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EF9E9" w14:textId="06163FB7" w:rsidR="003D351B" w:rsidRDefault="003D351B" w:rsidP="003D351B">
      <w:pPr>
        <w:pStyle w:val="Title"/>
        <w:rPr>
          <w:sz w:val="44"/>
        </w:rPr>
      </w:pPr>
      <w:r>
        <w:rPr>
          <w:sz w:val="44"/>
        </w:rPr>
        <w:t xml:space="preserve">   </w:t>
      </w:r>
      <w:r>
        <w:rPr>
          <w:noProof/>
          <w:sz w:val="44"/>
        </w:rPr>
        <w:drawing>
          <wp:inline distT="0" distB="0" distL="0" distR="0" wp14:anchorId="46CFFC29" wp14:editId="34099A52">
            <wp:extent cx="1190625" cy="5900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871" cy="596585"/>
                    </a:xfrm>
                    <a:prstGeom prst="rect">
                      <a:avLst/>
                    </a:prstGeom>
                  </pic:spPr>
                </pic:pic>
              </a:graphicData>
            </a:graphic>
          </wp:inline>
        </w:drawing>
      </w:r>
      <w:r>
        <w:rPr>
          <w:sz w:val="44"/>
        </w:rPr>
        <w:tab/>
      </w:r>
      <w:r>
        <w:rPr>
          <w:sz w:val="44"/>
        </w:rPr>
        <w:tab/>
        <w:t xml:space="preserve">    </w:t>
      </w:r>
      <w:r>
        <w:rPr>
          <w:sz w:val="44"/>
        </w:rPr>
        <w:tab/>
      </w:r>
      <w:r>
        <w:rPr>
          <w:sz w:val="44"/>
        </w:rPr>
        <w:tab/>
      </w:r>
      <w:r>
        <w:rPr>
          <w:sz w:val="44"/>
        </w:rPr>
        <w:tab/>
      </w:r>
      <w:r>
        <w:rPr>
          <w:sz w:val="44"/>
        </w:rPr>
        <w:tab/>
      </w:r>
      <w:r>
        <w:rPr>
          <w:sz w:val="44"/>
        </w:rPr>
        <w:tab/>
      </w:r>
      <w:r>
        <w:rPr>
          <w:noProof/>
          <w:sz w:val="44"/>
        </w:rPr>
        <w:drawing>
          <wp:inline distT="0" distB="0" distL="0" distR="0" wp14:anchorId="6F720511" wp14:editId="04394FBF">
            <wp:extent cx="923290" cy="63999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0832" cy="652150"/>
                    </a:xfrm>
                    <a:prstGeom prst="rect">
                      <a:avLst/>
                    </a:prstGeom>
                  </pic:spPr>
                </pic:pic>
              </a:graphicData>
            </a:graphic>
          </wp:inline>
        </w:drawing>
      </w:r>
    </w:p>
    <w:p w14:paraId="78473AB1" w14:textId="53AE3F07" w:rsidR="00F23BB5" w:rsidRPr="00F23BB5" w:rsidRDefault="009A4B0C" w:rsidP="00CE72FC">
      <w:pPr>
        <w:spacing w:after="120"/>
        <w:jc w:val="center"/>
        <w:rPr>
          <w:b/>
          <w:sz w:val="24"/>
        </w:rPr>
      </w:pPr>
      <w:r w:rsidRPr="00F23BB5">
        <w:rPr>
          <w:b/>
          <w:sz w:val="24"/>
        </w:rPr>
        <w:t>Questions and Answer</w:t>
      </w:r>
      <w:r w:rsidR="00F23BB5" w:rsidRPr="00F23BB5">
        <w:rPr>
          <w:b/>
          <w:sz w:val="24"/>
        </w:rPr>
        <w:t>s for emissions data inputs from States</w:t>
      </w:r>
    </w:p>
    <w:p w14:paraId="485549D5" w14:textId="5EB4DA50" w:rsidR="00F23BB5" w:rsidRPr="00F23BB5" w:rsidRDefault="00F23BB5" w:rsidP="00CE72FC">
      <w:pPr>
        <w:spacing w:after="120"/>
        <w:jc w:val="center"/>
        <w:rPr>
          <w:b/>
          <w:sz w:val="24"/>
        </w:rPr>
      </w:pPr>
      <w:r w:rsidRPr="00F23BB5">
        <w:rPr>
          <w:b/>
          <w:sz w:val="24"/>
        </w:rPr>
        <w:t>for the Potential Additional Controls regional modeling scenario</w:t>
      </w:r>
    </w:p>
    <w:p w14:paraId="5A01A60A" w14:textId="6140B166" w:rsidR="00F23BB5" w:rsidRPr="00F23BB5" w:rsidRDefault="00F23BB5" w:rsidP="00CE72FC">
      <w:pPr>
        <w:spacing w:after="120"/>
        <w:jc w:val="center"/>
        <w:rPr>
          <w:b/>
          <w:sz w:val="24"/>
        </w:rPr>
      </w:pPr>
      <w:r w:rsidRPr="00F23BB5">
        <w:rPr>
          <w:b/>
          <w:sz w:val="24"/>
        </w:rPr>
        <w:t>draft - January 24, 2020 - draft</w:t>
      </w:r>
    </w:p>
    <w:p w14:paraId="3C957003" w14:textId="77777777" w:rsidR="00CE72FC" w:rsidRDefault="00CE72FC" w:rsidP="00CE72FC">
      <w:pPr>
        <w:spacing w:after="0" w:line="240" w:lineRule="auto"/>
        <w:rPr>
          <w:u w:val="single"/>
        </w:rPr>
      </w:pPr>
    </w:p>
    <w:p w14:paraId="575499FA" w14:textId="0E12F045" w:rsidR="00CE72FC" w:rsidRDefault="00CE72FC" w:rsidP="00CE72FC">
      <w:pPr>
        <w:spacing w:after="0" w:line="240" w:lineRule="auto"/>
        <w:rPr>
          <w:u w:val="single"/>
        </w:rPr>
      </w:pPr>
      <w:r w:rsidRPr="00CE72FC">
        <w:rPr>
          <w:u w:val="single"/>
        </w:rPr>
        <w:t>Background</w:t>
      </w:r>
    </w:p>
    <w:p w14:paraId="07983F45" w14:textId="77777777" w:rsidR="00CE72FC" w:rsidRPr="00CE72FC" w:rsidRDefault="00CE72FC" w:rsidP="00CE72FC">
      <w:pPr>
        <w:spacing w:after="0" w:line="240" w:lineRule="auto"/>
        <w:rPr>
          <w:u w:val="single"/>
        </w:rPr>
      </w:pPr>
    </w:p>
    <w:p w14:paraId="2D1320AB" w14:textId="6370930C" w:rsidR="00F23BB5" w:rsidRDefault="00CE72FC" w:rsidP="00CE72FC">
      <w:pPr>
        <w:spacing w:after="0" w:line="240" w:lineRule="auto"/>
      </w:pPr>
      <w:r>
        <w:t>Q</w:t>
      </w:r>
      <w:r w:rsidR="00F23BB5">
        <w:t xml:space="preserve">uestions </w:t>
      </w:r>
      <w:r>
        <w:t xml:space="preserve">about the inputs from states for emissions reductions that states want evaluated with Potential Additional Controls Emissions </w:t>
      </w:r>
      <w:r w:rsidR="008C0BA8">
        <w:t>for SO2, NOx, and/or PM in the regional modeling are presented, and answers drafted, for discussion.  The intent of this draft document is provide guidance that all states can follow, and there may need to be additional questions and answers added.</w:t>
      </w:r>
      <w:r w:rsidR="00F23BB5">
        <w:t xml:space="preserve"> </w:t>
      </w:r>
    </w:p>
    <w:p w14:paraId="76E7E9B2" w14:textId="77777777" w:rsidR="008C0BA8" w:rsidRDefault="008C0BA8" w:rsidP="00CE72FC">
      <w:pPr>
        <w:spacing w:after="0" w:line="240" w:lineRule="auto"/>
      </w:pPr>
    </w:p>
    <w:p w14:paraId="4278C3BC" w14:textId="77777777" w:rsidR="00C02E67" w:rsidRDefault="00C02E67" w:rsidP="00CE72FC">
      <w:pPr>
        <w:spacing w:after="0" w:line="240" w:lineRule="auto"/>
      </w:pPr>
      <w:bookmarkStart w:id="0" w:name="_GoBack"/>
      <w:bookmarkEnd w:id="0"/>
    </w:p>
    <w:p w14:paraId="51D8F8EA" w14:textId="7EEDA76E" w:rsidR="00F23BB5" w:rsidRDefault="00F23BB5" w:rsidP="00CE72FC">
      <w:pPr>
        <w:spacing w:after="0" w:line="240" w:lineRule="auto"/>
        <w:contextualSpacing/>
      </w:pPr>
      <w:r w:rsidRPr="00C02E67">
        <w:rPr>
          <w:b/>
        </w:rPr>
        <w:t>Question 1</w:t>
      </w:r>
      <w:r w:rsidR="00717831" w:rsidRPr="00C02E67">
        <w:rPr>
          <w:b/>
        </w:rPr>
        <w:t>)</w:t>
      </w:r>
      <w:r w:rsidR="00717831">
        <w:t xml:space="preserve"> Is</w:t>
      </w:r>
      <w:r>
        <w:t xml:space="preserve"> it possible to receive an example of data already submitted to WRAP for a particular facility, which WRAP regards as adequate to meet its modeling needs? For example, has North Dakota submitted such data?</w:t>
      </w:r>
    </w:p>
    <w:p w14:paraId="51A5CFFC" w14:textId="5031C7FA" w:rsidR="00F23BB5" w:rsidRDefault="00F23BB5" w:rsidP="00CE72FC">
      <w:pPr>
        <w:spacing w:after="0" w:line="240" w:lineRule="auto"/>
        <w:ind w:left="360"/>
        <w:contextualSpacing/>
      </w:pPr>
    </w:p>
    <w:p w14:paraId="377A9BD1" w14:textId="20E0B39F" w:rsidR="00F23BB5" w:rsidRDefault="00F23BB5" w:rsidP="00CE72FC">
      <w:pPr>
        <w:spacing w:after="0" w:line="240" w:lineRule="auto"/>
        <w:rPr>
          <w:i/>
          <w:color w:val="00B0F0"/>
        </w:rPr>
      </w:pPr>
      <w:r w:rsidRPr="00C02E67">
        <w:rPr>
          <w:b/>
          <w:i/>
          <w:color w:val="00B0F0"/>
        </w:rPr>
        <w:t xml:space="preserve">Answer 1) </w:t>
      </w:r>
      <w:r w:rsidRPr="00C02E67">
        <w:rPr>
          <w:i/>
          <w:color w:val="00B0F0"/>
        </w:rPr>
        <w:t xml:space="preserve"> </w:t>
      </w:r>
      <w:r w:rsidR="00C02E67" w:rsidRPr="00C02E67">
        <w:rPr>
          <w:i/>
          <w:color w:val="00B0F0"/>
        </w:rPr>
        <w:t>EGU</w:t>
      </w:r>
      <w:r w:rsidRPr="00C02E67">
        <w:rPr>
          <w:i/>
          <w:color w:val="00B0F0"/>
        </w:rPr>
        <w:t xml:space="preserve"> and non-</w:t>
      </w:r>
      <w:r w:rsidR="00C02E67" w:rsidRPr="00C02E67">
        <w:rPr>
          <w:i/>
          <w:color w:val="00B0F0"/>
        </w:rPr>
        <w:t>EGU</w:t>
      </w:r>
      <w:r w:rsidRPr="00C02E67">
        <w:rPr>
          <w:i/>
          <w:color w:val="00B0F0"/>
        </w:rPr>
        <w:t xml:space="preserve"> emissions from 2014 NEI v2 in FF10 format</w:t>
      </w:r>
      <w:r w:rsidR="00C02E67" w:rsidRPr="00C02E67">
        <w:rPr>
          <w:i/>
          <w:color w:val="00B0F0"/>
        </w:rPr>
        <w:t xml:space="preserve"> are the default for Representative Baseline and 2028 OTB/OTW inputs</w:t>
      </w:r>
      <w:r w:rsidRPr="00C02E67">
        <w:rPr>
          <w:i/>
          <w:color w:val="00B0F0"/>
        </w:rPr>
        <w:t xml:space="preserve"> (which is what’s being used for your state, unless you submit something else).  We only need from you the lines that are changed.  Or, you could ask to replace an entire facility with your new records.  Let me know if you need the Oil and Gas point emissions too, th</w:t>
      </w:r>
      <w:r w:rsidR="008C0BA8">
        <w:rPr>
          <w:i/>
          <w:color w:val="00B0F0"/>
        </w:rPr>
        <w:t xml:space="preserve">ere is a tool from the </w:t>
      </w:r>
      <w:r w:rsidRPr="00C02E67">
        <w:rPr>
          <w:i/>
          <w:color w:val="00B0F0"/>
        </w:rPr>
        <w:t xml:space="preserve">Oil and Gas </w:t>
      </w:r>
      <w:r w:rsidR="008C0BA8">
        <w:rPr>
          <w:i/>
          <w:color w:val="00B0F0"/>
        </w:rPr>
        <w:t>W</w:t>
      </w:r>
      <w:r w:rsidRPr="00C02E67">
        <w:rPr>
          <w:i/>
          <w:color w:val="00B0F0"/>
        </w:rPr>
        <w:t>ork</w:t>
      </w:r>
      <w:r w:rsidR="008C0BA8">
        <w:rPr>
          <w:i/>
          <w:color w:val="00B0F0"/>
        </w:rPr>
        <w:t xml:space="preserve"> G</w:t>
      </w:r>
      <w:r w:rsidRPr="00C02E67">
        <w:rPr>
          <w:i/>
          <w:color w:val="00B0F0"/>
        </w:rPr>
        <w:t>roup</w:t>
      </w:r>
      <w:r w:rsidR="008C0BA8">
        <w:rPr>
          <w:i/>
          <w:color w:val="00B0F0"/>
        </w:rPr>
        <w:t xml:space="preserve"> to enable those states to make estimates of potential emissions changes to put in a FF10 file</w:t>
      </w:r>
      <w:r w:rsidRPr="00C02E67">
        <w:rPr>
          <w:i/>
          <w:color w:val="00B0F0"/>
        </w:rPr>
        <w:t>.</w:t>
      </w:r>
    </w:p>
    <w:p w14:paraId="6757908F" w14:textId="2551A7D3" w:rsidR="00145878" w:rsidRDefault="00145878" w:rsidP="00CE72FC">
      <w:pPr>
        <w:spacing w:after="0" w:line="240" w:lineRule="auto"/>
        <w:rPr>
          <w:i/>
          <w:color w:val="00B0F0"/>
        </w:rPr>
      </w:pPr>
    </w:p>
    <w:p w14:paraId="20D1AF38" w14:textId="2E2B03E0" w:rsidR="00F23BB5" w:rsidRDefault="00145878" w:rsidP="00145878">
      <w:pPr>
        <w:spacing w:after="0" w:line="240" w:lineRule="auto"/>
        <w:rPr>
          <w:i/>
          <w:color w:val="C00000"/>
        </w:rPr>
      </w:pPr>
      <w:r w:rsidRPr="00F82255">
        <w:rPr>
          <w:b/>
          <w:i/>
          <w:color w:val="C00000"/>
        </w:rPr>
        <w:t xml:space="preserve">ND Answer) </w:t>
      </w:r>
      <w:r w:rsidRPr="00F82255">
        <w:rPr>
          <w:i/>
          <w:color w:val="C00000"/>
        </w:rPr>
        <w:t>Yes, “Representative Emissions” data was submitted in June 2019, “2028 OTB/OTW” data was submitted in November 2019. The next submittal is for additional 2028 controls and planned for February</w:t>
      </w:r>
      <w:r w:rsidR="00AF27E1">
        <w:rPr>
          <w:i/>
          <w:color w:val="C00000"/>
        </w:rPr>
        <w:t>/March</w:t>
      </w:r>
      <w:r w:rsidRPr="00F82255">
        <w:rPr>
          <w:i/>
          <w:color w:val="C00000"/>
        </w:rPr>
        <w:t>. This submittal will contain the numbers ND wants evaluated to determine the impact our projected 2028 control numbers have on the visibility modeling. The FF10 file open in an Excel spreadsheet, on</w:t>
      </w:r>
      <w:r w:rsidR="0093546F">
        <w:rPr>
          <w:i/>
          <w:color w:val="C00000"/>
        </w:rPr>
        <w:t>c</w:t>
      </w:r>
      <w:r w:rsidRPr="00F82255">
        <w:rPr>
          <w:i/>
          <w:color w:val="C00000"/>
        </w:rPr>
        <w:t xml:space="preserve">e you are familiar with the layout and inputs, it’s </w:t>
      </w:r>
      <w:r w:rsidR="00B57872" w:rsidRPr="00F82255">
        <w:rPr>
          <w:i/>
          <w:color w:val="C00000"/>
        </w:rPr>
        <w:t>straightforward</w:t>
      </w:r>
      <w:r w:rsidRPr="00F82255">
        <w:rPr>
          <w:i/>
          <w:color w:val="C00000"/>
        </w:rPr>
        <w:t xml:space="preserve"> to replace the </w:t>
      </w:r>
      <w:r w:rsidR="0093546F">
        <w:rPr>
          <w:i/>
          <w:color w:val="C00000"/>
        </w:rPr>
        <w:t>existing</w:t>
      </w:r>
      <w:r w:rsidR="00B57872" w:rsidRPr="00F82255">
        <w:rPr>
          <w:i/>
          <w:color w:val="C00000"/>
        </w:rPr>
        <w:t xml:space="preserve"> data with the </w:t>
      </w:r>
      <w:r w:rsidR="0093546F">
        <w:rPr>
          <w:i/>
          <w:color w:val="C00000"/>
        </w:rPr>
        <w:t>updated numbers</w:t>
      </w:r>
      <w:r w:rsidR="00B57872" w:rsidRPr="00F82255">
        <w:rPr>
          <w:i/>
          <w:color w:val="C00000"/>
        </w:rPr>
        <w:t xml:space="preserve"> the state wants modeled.</w:t>
      </w:r>
      <w:r w:rsidR="002A359A">
        <w:rPr>
          <w:i/>
          <w:color w:val="C00000"/>
        </w:rPr>
        <w:t xml:space="preserve"> </w:t>
      </w:r>
    </w:p>
    <w:p w14:paraId="6CF9FF56" w14:textId="243E637F" w:rsidR="002A359A" w:rsidRPr="00F82255" w:rsidRDefault="002A359A" w:rsidP="00145878">
      <w:pPr>
        <w:spacing w:after="0" w:line="240" w:lineRule="auto"/>
        <w:rPr>
          <w:color w:val="C00000"/>
        </w:rPr>
      </w:pPr>
      <w:r>
        <w:rPr>
          <w:i/>
          <w:color w:val="C00000"/>
        </w:rPr>
        <w:t xml:space="preserve">The files ND submitted in June and Nov. could be shared with those interested. </w:t>
      </w:r>
    </w:p>
    <w:p w14:paraId="364D57E5" w14:textId="77777777" w:rsidR="00F23BB5" w:rsidRDefault="00F23BB5" w:rsidP="00CE72FC">
      <w:pPr>
        <w:spacing w:after="0" w:line="240" w:lineRule="auto"/>
        <w:ind w:left="360"/>
        <w:contextualSpacing/>
      </w:pPr>
    </w:p>
    <w:p w14:paraId="4E525043" w14:textId="70ED9652" w:rsidR="00F23BB5" w:rsidRDefault="00F23BB5" w:rsidP="00CE72FC">
      <w:pPr>
        <w:spacing w:after="0" w:line="240" w:lineRule="auto"/>
        <w:contextualSpacing/>
      </w:pPr>
      <w:r w:rsidRPr="00C02E67">
        <w:rPr>
          <w:b/>
        </w:rPr>
        <w:t>Q</w:t>
      </w:r>
      <w:r w:rsidR="00CE72FC" w:rsidRPr="00C02E67">
        <w:rPr>
          <w:b/>
        </w:rPr>
        <w:t>u</w:t>
      </w:r>
      <w:r w:rsidRPr="00C02E67">
        <w:rPr>
          <w:b/>
        </w:rPr>
        <w:t>estion 2)</w:t>
      </w:r>
      <w:r>
        <w:t xml:space="preserve"> Our understanding is that WRAP needs a number at an “SCC-level” that captures annual emissions reductions as of 2028 from emission sources at a facility, if one assumes that one or more control measures are installed and operational at one or more sources within the facility. Can you direct us to a spreadsheet or other document displaying the assumed 2028 “no additional controls” (beyond on the books/on the way) emissions levels that we will use as the basis for calculating the reduced emissions due to new controls? Does WRAP need emission reduction numbers for NOx, SO2, PM, or other pollutants from each emission source within a facility, or only from the facility as a whole?</w:t>
      </w:r>
    </w:p>
    <w:p w14:paraId="60FCF628" w14:textId="77777777" w:rsidR="00F23BB5" w:rsidRDefault="00F23BB5" w:rsidP="00CE72FC">
      <w:pPr>
        <w:spacing w:after="0" w:line="240" w:lineRule="auto"/>
        <w:contextualSpacing/>
      </w:pPr>
    </w:p>
    <w:p w14:paraId="3110573C" w14:textId="588B7F33" w:rsidR="00F23BB5" w:rsidRDefault="00F23BB5" w:rsidP="00CE72FC">
      <w:pPr>
        <w:spacing w:after="0" w:line="240" w:lineRule="auto"/>
        <w:contextualSpacing/>
        <w:rPr>
          <w:i/>
          <w:color w:val="00B0F0"/>
        </w:rPr>
      </w:pPr>
      <w:r w:rsidRPr="00C02E67">
        <w:rPr>
          <w:b/>
          <w:i/>
          <w:color w:val="00B0F0"/>
        </w:rPr>
        <w:t>Answer 2)</w:t>
      </w:r>
      <w:r w:rsidRPr="00C02E67">
        <w:rPr>
          <w:i/>
          <w:color w:val="00B0F0"/>
        </w:rPr>
        <w:t xml:space="preserve"> Need the estimated emissions you want modeled… at the SCC/release point / unit level. (Same as FF10)</w:t>
      </w:r>
    </w:p>
    <w:p w14:paraId="7A9BAA0E" w14:textId="40D7D5D2" w:rsidR="00B57872" w:rsidRDefault="00B57872" w:rsidP="00CE72FC">
      <w:pPr>
        <w:spacing w:after="0" w:line="240" w:lineRule="auto"/>
        <w:contextualSpacing/>
        <w:rPr>
          <w:i/>
          <w:color w:val="00B0F0"/>
        </w:rPr>
      </w:pPr>
    </w:p>
    <w:p w14:paraId="0B766ACE" w14:textId="1E817298" w:rsidR="00CE72FC" w:rsidRPr="00F82255" w:rsidRDefault="00B57872" w:rsidP="00CE72FC">
      <w:pPr>
        <w:spacing w:after="0" w:line="240" w:lineRule="auto"/>
        <w:contextualSpacing/>
        <w:rPr>
          <w:i/>
          <w:color w:val="C00000"/>
        </w:rPr>
      </w:pPr>
      <w:r w:rsidRPr="00F82255">
        <w:rPr>
          <w:b/>
          <w:i/>
          <w:color w:val="C00000"/>
        </w:rPr>
        <w:t>ND Answer)</w:t>
      </w:r>
      <w:r w:rsidR="00CC0A78" w:rsidRPr="00F82255">
        <w:rPr>
          <w:b/>
          <w:i/>
          <w:color w:val="C00000"/>
        </w:rPr>
        <w:t xml:space="preserve"> </w:t>
      </w:r>
      <w:r w:rsidR="00CC0A78" w:rsidRPr="00F82255">
        <w:rPr>
          <w:i/>
          <w:color w:val="C00000"/>
        </w:rPr>
        <w:t xml:space="preserve">Source unit specific inputs are required. </w:t>
      </w:r>
      <w:r w:rsidR="006A7CDD" w:rsidRPr="00F82255">
        <w:rPr>
          <w:i/>
          <w:color w:val="C00000"/>
        </w:rPr>
        <w:t>States provide the 2028</w:t>
      </w:r>
      <w:r w:rsidR="008E6B30">
        <w:rPr>
          <w:i/>
          <w:color w:val="C00000"/>
        </w:rPr>
        <w:t xml:space="preserve"> OTB/OTW</w:t>
      </w:r>
      <w:r w:rsidR="006A7CDD" w:rsidRPr="00F82255">
        <w:rPr>
          <w:i/>
          <w:color w:val="C00000"/>
        </w:rPr>
        <w:t xml:space="preserve"> “no additional controls” estimates to WRAP; and this is the starting point sources to use when evaluating additional reasonable controls (</w:t>
      </w:r>
      <w:r w:rsidR="0019163F">
        <w:rPr>
          <w:i/>
          <w:color w:val="C00000"/>
        </w:rPr>
        <w:t>through</w:t>
      </w:r>
      <w:r w:rsidR="006A7CDD" w:rsidRPr="00F82255">
        <w:rPr>
          <w:i/>
          <w:color w:val="C00000"/>
        </w:rPr>
        <w:t xml:space="preserve"> the 4F analysis). </w:t>
      </w:r>
      <w:r w:rsidR="00CC0A78" w:rsidRPr="00F82255">
        <w:rPr>
          <w:i/>
          <w:color w:val="C00000"/>
        </w:rPr>
        <w:t xml:space="preserve">It is the state’s responsibility to provide the “new” projected tons of emissions with </w:t>
      </w:r>
      <w:r w:rsidR="006A7CDD" w:rsidRPr="00F82255">
        <w:rPr>
          <w:i/>
          <w:color w:val="C00000"/>
        </w:rPr>
        <w:lastRenderedPageBreak/>
        <w:t xml:space="preserve">2028 </w:t>
      </w:r>
      <w:r w:rsidR="00CC0A78" w:rsidRPr="00F82255">
        <w:rPr>
          <w:i/>
          <w:color w:val="C00000"/>
        </w:rPr>
        <w:t>controls</w:t>
      </w:r>
      <w:r w:rsidR="006A7CDD" w:rsidRPr="00F82255">
        <w:rPr>
          <w:i/>
          <w:color w:val="C00000"/>
        </w:rPr>
        <w:t xml:space="preserve">. 2028 control projects, from ND, </w:t>
      </w:r>
      <w:r w:rsidR="0019163F">
        <w:rPr>
          <w:i/>
          <w:color w:val="C00000"/>
        </w:rPr>
        <w:t>will be</w:t>
      </w:r>
      <w:r w:rsidR="006A7CDD" w:rsidRPr="00F82255">
        <w:rPr>
          <w:i/>
          <w:color w:val="C00000"/>
        </w:rPr>
        <w:t xml:space="preserve"> based off the information we have reviewed within the 4F reports we have received. </w:t>
      </w:r>
    </w:p>
    <w:p w14:paraId="7169EE1A" w14:textId="77777777" w:rsidR="006A7CDD" w:rsidRDefault="006A7CDD" w:rsidP="00CE72FC">
      <w:pPr>
        <w:spacing w:after="0" w:line="240" w:lineRule="auto"/>
        <w:contextualSpacing/>
      </w:pPr>
    </w:p>
    <w:p w14:paraId="56F06A22" w14:textId="3A63B21C" w:rsidR="00A45C8C" w:rsidRDefault="00CE72FC" w:rsidP="00A45C8C">
      <w:pPr>
        <w:spacing w:after="0" w:line="240" w:lineRule="auto"/>
        <w:contextualSpacing/>
      </w:pPr>
      <w:r w:rsidRPr="00C02E67">
        <w:rPr>
          <w:b/>
        </w:rPr>
        <w:t>Question 3)</w:t>
      </w:r>
      <w:r>
        <w:t xml:space="preserve">  </w:t>
      </w:r>
      <w:r w:rsidR="00F23BB5">
        <w:t>Our understanding is that WRAP needs an emission reduction level for 2028 that a state will send in FF10 format, i.e. SMOKE ready flat file format. Is this correct?  We also understand that the data should be sent as a CSV file within a text editor, rather than as an Excel document, to cut down on formatting issues. Is this correct? Are there any other format requirements that states should meet?</w:t>
      </w:r>
      <w:r w:rsidR="00A45C8C">
        <w:t xml:space="preserve">  Could you describe some of what a FF10 format is and how to create it?</w:t>
      </w:r>
    </w:p>
    <w:p w14:paraId="6587522C" w14:textId="7C0E9829" w:rsidR="00CE72FC" w:rsidRDefault="00CE72FC" w:rsidP="00CE72FC">
      <w:pPr>
        <w:spacing w:after="0" w:line="240" w:lineRule="auto"/>
        <w:contextualSpacing/>
      </w:pPr>
    </w:p>
    <w:p w14:paraId="589F8DAA" w14:textId="518A46A5" w:rsidR="00CE72FC" w:rsidRPr="00C02E67" w:rsidRDefault="00CE72FC" w:rsidP="00CE72FC">
      <w:pPr>
        <w:spacing w:after="0" w:line="240" w:lineRule="auto"/>
        <w:rPr>
          <w:i/>
          <w:color w:val="00B0F0"/>
        </w:rPr>
      </w:pPr>
      <w:r w:rsidRPr="008C0BA8">
        <w:rPr>
          <w:b/>
          <w:i/>
          <w:color w:val="00B0F0"/>
        </w:rPr>
        <w:t>Answer 3)</w:t>
      </w:r>
      <w:r w:rsidRPr="00C02E67">
        <w:rPr>
          <w:i/>
          <w:color w:val="00B0F0"/>
        </w:rPr>
        <w:t xml:space="preserve">  Yes, FF10.  You can use Excel, </w:t>
      </w:r>
      <w:r w:rsidR="00F5186A">
        <w:rPr>
          <w:i/>
          <w:color w:val="00B0F0"/>
        </w:rPr>
        <w:t>just</w:t>
      </w:r>
      <w:r w:rsidRPr="00C02E67">
        <w:rPr>
          <w:i/>
          <w:color w:val="00B0F0"/>
        </w:rPr>
        <w:t xml:space="preserve"> be cautious with commas and quotes, which Excel will mess with.  </w:t>
      </w:r>
      <w:r w:rsidR="00F5186A">
        <w:rPr>
          <w:i/>
          <w:color w:val="00B0F0"/>
        </w:rPr>
        <w:t xml:space="preserve">Sometimes facility names have commas in them.  </w:t>
      </w:r>
      <w:r w:rsidRPr="00C02E67">
        <w:rPr>
          <w:i/>
          <w:color w:val="00B0F0"/>
        </w:rPr>
        <w:t xml:space="preserve">Excel </w:t>
      </w:r>
      <w:r w:rsidR="00F5186A">
        <w:rPr>
          <w:i/>
          <w:color w:val="00B0F0"/>
        </w:rPr>
        <w:t>will</w:t>
      </w:r>
      <w:r w:rsidRPr="00C02E67">
        <w:rPr>
          <w:i/>
          <w:color w:val="00B0F0"/>
        </w:rPr>
        <w:t xml:space="preserve"> </w:t>
      </w:r>
      <w:r w:rsidR="00F5186A">
        <w:rPr>
          <w:i/>
          <w:color w:val="00B0F0"/>
        </w:rPr>
        <w:t xml:space="preserve">put </w:t>
      </w:r>
      <w:r w:rsidRPr="00C02E67">
        <w:rPr>
          <w:i/>
          <w:color w:val="00B0F0"/>
        </w:rPr>
        <w:t>quote</w:t>
      </w:r>
      <w:r w:rsidR="00F5186A">
        <w:rPr>
          <w:i/>
          <w:color w:val="00B0F0"/>
        </w:rPr>
        <w:t>s</w:t>
      </w:r>
      <w:r w:rsidRPr="00C02E67">
        <w:rPr>
          <w:i/>
          <w:color w:val="00B0F0"/>
        </w:rPr>
        <w:t xml:space="preserve"> </w:t>
      </w:r>
      <w:r w:rsidR="00F5186A">
        <w:rPr>
          <w:i/>
          <w:color w:val="00B0F0"/>
        </w:rPr>
        <w:t>around those names</w:t>
      </w:r>
      <w:r w:rsidRPr="00C02E67">
        <w:rPr>
          <w:i/>
          <w:color w:val="00B0F0"/>
        </w:rPr>
        <w:t xml:space="preserve"> so csv formatting</w:t>
      </w:r>
      <w:r w:rsidR="00F5186A">
        <w:rPr>
          <w:i/>
          <w:color w:val="00B0F0"/>
        </w:rPr>
        <w:t xml:space="preserve"> is maintained</w:t>
      </w:r>
      <w:r w:rsidRPr="00C02E67">
        <w:rPr>
          <w:i/>
          <w:color w:val="00B0F0"/>
        </w:rPr>
        <w:t xml:space="preserve">.  </w:t>
      </w:r>
      <w:r w:rsidR="00F5186A">
        <w:rPr>
          <w:i/>
          <w:color w:val="00B0F0"/>
        </w:rPr>
        <w:t>If y</w:t>
      </w:r>
      <w:r w:rsidRPr="00C02E67">
        <w:rPr>
          <w:i/>
          <w:color w:val="00B0F0"/>
        </w:rPr>
        <w:t>ou alrea</w:t>
      </w:r>
      <w:r w:rsidR="00F5186A">
        <w:rPr>
          <w:i/>
          <w:color w:val="00B0F0"/>
        </w:rPr>
        <w:t>dy have 5 digits in your FIPS,</w:t>
      </w:r>
      <w:r w:rsidRPr="00C02E67">
        <w:rPr>
          <w:i/>
          <w:color w:val="00B0F0"/>
        </w:rPr>
        <w:t xml:space="preserve"> you don’t have to worry about Excel dropping a leading zero (only a concern for Alaska, Arizona, California, Colorado).  </w:t>
      </w:r>
      <w:r w:rsidR="00F5186A">
        <w:rPr>
          <w:i/>
          <w:color w:val="00B0F0"/>
        </w:rPr>
        <w:t xml:space="preserve">Sometimes SMOKE will be unable to read FF10 rows where the facility name isn’t quoted (e.g. long names).  </w:t>
      </w:r>
      <w:r w:rsidR="00D516FB">
        <w:rPr>
          <w:i/>
          <w:color w:val="00B0F0"/>
        </w:rPr>
        <w:t xml:space="preserve">Farren </w:t>
      </w:r>
      <w:r w:rsidR="00F5186A">
        <w:rPr>
          <w:i/>
          <w:color w:val="00B0F0"/>
        </w:rPr>
        <w:t>will</w:t>
      </w:r>
      <w:r w:rsidRPr="00C02E67">
        <w:rPr>
          <w:i/>
          <w:color w:val="00B0F0"/>
        </w:rPr>
        <w:t xml:space="preserve"> </w:t>
      </w:r>
      <w:r w:rsidR="00F5186A">
        <w:rPr>
          <w:i/>
          <w:color w:val="00B0F0"/>
        </w:rPr>
        <w:t xml:space="preserve">check the FF10 files </w:t>
      </w:r>
      <w:r w:rsidR="00F5186A" w:rsidRPr="00C02E67">
        <w:rPr>
          <w:i/>
          <w:color w:val="00B0F0"/>
        </w:rPr>
        <w:t>you submit</w:t>
      </w:r>
      <w:r w:rsidR="00F5186A">
        <w:rPr>
          <w:i/>
          <w:color w:val="00B0F0"/>
        </w:rPr>
        <w:t xml:space="preserve"> for formatting and put</w:t>
      </w:r>
      <w:r w:rsidRPr="00C02E67">
        <w:rPr>
          <w:i/>
          <w:color w:val="00B0F0"/>
        </w:rPr>
        <w:t xml:space="preserve"> quotes around all facility names</w:t>
      </w:r>
      <w:r w:rsidR="00F5186A">
        <w:rPr>
          <w:i/>
          <w:color w:val="00B0F0"/>
        </w:rPr>
        <w:t xml:space="preserve"> as needed</w:t>
      </w:r>
      <w:r w:rsidRPr="00C02E67">
        <w:rPr>
          <w:i/>
          <w:color w:val="00B0F0"/>
        </w:rPr>
        <w:t>.</w:t>
      </w:r>
    </w:p>
    <w:p w14:paraId="16B2233E" w14:textId="3626AA54" w:rsidR="00F23BB5" w:rsidRDefault="00F23BB5" w:rsidP="00CE72FC">
      <w:pPr>
        <w:spacing w:after="0" w:line="240" w:lineRule="auto"/>
        <w:contextualSpacing/>
      </w:pPr>
    </w:p>
    <w:p w14:paraId="04612C84" w14:textId="775DA147" w:rsidR="00AF3FA1" w:rsidRPr="00F82255" w:rsidRDefault="00AF3FA1" w:rsidP="00CE72FC">
      <w:pPr>
        <w:spacing w:after="0" w:line="240" w:lineRule="auto"/>
        <w:contextualSpacing/>
        <w:rPr>
          <w:color w:val="C00000"/>
        </w:rPr>
      </w:pPr>
      <w:r w:rsidRPr="00F82255">
        <w:rPr>
          <w:b/>
          <w:i/>
          <w:color w:val="C00000"/>
        </w:rPr>
        <w:t xml:space="preserve">ND Input) </w:t>
      </w:r>
      <w:r w:rsidRPr="00F82255">
        <w:rPr>
          <w:i/>
          <w:color w:val="C00000"/>
        </w:rPr>
        <w:t>Might be helpful to walk through a facility/stack in Excel to demonstrate this. There is a large number of data/rows/columns in the .c</w:t>
      </w:r>
      <w:r w:rsidR="00F5186A">
        <w:rPr>
          <w:i/>
          <w:color w:val="C00000"/>
        </w:rPr>
        <w:t>sv</w:t>
      </w:r>
      <w:r w:rsidRPr="00F82255">
        <w:rPr>
          <w:i/>
          <w:color w:val="C00000"/>
        </w:rPr>
        <w:t xml:space="preserve"> files, which could be daunting if you are unfamiliar with seeing these. But once you know where to look and what to look for it becomes more straightforward. </w:t>
      </w:r>
    </w:p>
    <w:p w14:paraId="7CBDC54E" w14:textId="0162A132" w:rsidR="00A45C8C" w:rsidRDefault="00A45C8C" w:rsidP="00CE72FC">
      <w:pPr>
        <w:spacing w:after="0" w:line="240" w:lineRule="auto"/>
        <w:contextualSpacing/>
      </w:pPr>
    </w:p>
    <w:p w14:paraId="2AB178CF" w14:textId="3CB7BC90" w:rsidR="00F23BB5" w:rsidRDefault="00A45C8C" w:rsidP="00A45C8C">
      <w:pPr>
        <w:spacing w:after="0" w:line="240" w:lineRule="auto"/>
        <w:contextualSpacing/>
      </w:pPr>
      <w:r w:rsidRPr="008C0BA8">
        <w:rPr>
          <w:b/>
        </w:rPr>
        <w:t>Question 4)</w:t>
      </w:r>
      <w:r>
        <w:t xml:space="preserve"> </w:t>
      </w:r>
      <w:r w:rsidR="00F23BB5">
        <w:t>Does WRAP need to know the type of control measure being installed at each emission source, or only the reductions in NOx, SO2, PM that will result from the control being installed?</w:t>
      </w:r>
    </w:p>
    <w:p w14:paraId="42D1E751" w14:textId="2EE98A94" w:rsidR="00A45C8C" w:rsidRDefault="00A45C8C" w:rsidP="00A45C8C">
      <w:pPr>
        <w:spacing w:after="0" w:line="240" w:lineRule="auto"/>
        <w:contextualSpacing/>
      </w:pPr>
    </w:p>
    <w:p w14:paraId="507616B9" w14:textId="02B1B248" w:rsidR="00A45C8C" w:rsidRDefault="00A45C8C" w:rsidP="00A45C8C">
      <w:pPr>
        <w:spacing w:after="0" w:line="240" w:lineRule="auto"/>
        <w:contextualSpacing/>
        <w:rPr>
          <w:i/>
          <w:color w:val="00B0F0"/>
        </w:rPr>
      </w:pPr>
      <w:r w:rsidRPr="008C0BA8">
        <w:rPr>
          <w:b/>
          <w:i/>
          <w:color w:val="00B0F0"/>
        </w:rPr>
        <w:t>Answer 4)</w:t>
      </w:r>
      <w:r w:rsidRPr="008C0BA8">
        <w:rPr>
          <w:i/>
          <w:color w:val="00B0F0"/>
        </w:rPr>
        <w:t xml:space="preserve"> For the purposes of modeling, we just need the FF10 files.</w:t>
      </w:r>
    </w:p>
    <w:p w14:paraId="76111712" w14:textId="08AF001C" w:rsidR="00AF3FA1" w:rsidRDefault="00AF3FA1" w:rsidP="00A45C8C">
      <w:pPr>
        <w:spacing w:after="0" w:line="240" w:lineRule="auto"/>
        <w:contextualSpacing/>
        <w:rPr>
          <w:i/>
          <w:color w:val="00B0F0"/>
        </w:rPr>
      </w:pPr>
    </w:p>
    <w:p w14:paraId="527F5E99" w14:textId="0268F60A" w:rsidR="00A45C8C" w:rsidRPr="00F82255" w:rsidRDefault="00AF3FA1" w:rsidP="00A45C8C">
      <w:pPr>
        <w:spacing w:after="0" w:line="240" w:lineRule="auto"/>
        <w:contextualSpacing/>
        <w:rPr>
          <w:color w:val="C00000"/>
        </w:rPr>
      </w:pPr>
      <w:r w:rsidRPr="00F82255">
        <w:rPr>
          <w:b/>
          <w:i/>
          <w:color w:val="C00000"/>
        </w:rPr>
        <w:t xml:space="preserve">ND Answer) </w:t>
      </w:r>
      <w:r w:rsidRPr="00F82255">
        <w:rPr>
          <w:i/>
          <w:color w:val="C00000"/>
        </w:rPr>
        <w:t>Only tpy numbers for the FF10 files are needed for modeling. These tpy numbers should, however, stem from a 4F analysis or other information the state has.</w:t>
      </w:r>
    </w:p>
    <w:p w14:paraId="27B26AA3" w14:textId="77777777" w:rsidR="00AF3FA1" w:rsidRDefault="00AF3FA1" w:rsidP="00A45C8C">
      <w:pPr>
        <w:spacing w:after="0" w:line="240" w:lineRule="auto"/>
        <w:contextualSpacing/>
      </w:pPr>
    </w:p>
    <w:p w14:paraId="37B046DD" w14:textId="4BBD56D6" w:rsidR="00A45C8C" w:rsidRDefault="00A45C8C" w:rsidP="00A45C8C">
      <w:pPr>
        <w:spacing w:after="0" w:line="240" w:lineRule="auto"/>
        <w:contextualSpacing/>
      </w:pPr>
      <w:r w:rsidRPr="008C0BA8">
        <w:rPr>
          <w:b/>
        </w:rPr>
        <w:t>Question 5)</w:t>
      </w:r>
      <w:r w:rsidR="00717831">
        <w:t xml:space="preserve"> </w:t>
      </w:r>
      <w:r w:rsidR="00F23BB5">
        <w:t>NMED and Albuquerque have asked their sources to examine control measures only for SO2 and NOx. Is it acceptable for NMED and Albuquerque to submit emission reductions data to WRAP that address only these two pollutants?</w:t>
      </w:r>
    </w:p>
    <w:p w14:paraId="5920653A" w14:textId="77777777" w:rsidR="00A45C8C" w:rsidRDefault="00A45C8C" w:rsidP="00A45C8C">
      <w:pPr>
        <w:spacing w:after="0" w:line="240" w:lineRule="auto"/>
        <w:contextualSpacing/>
      </w:pPr>
    </w:p>
    <w:p w14:paraId="5548A0CC" w14:textId="10BE7B58" w:rsidR="00A45C8C" w:rsidRDefault="00A45C8C" w:rsidP="00A45C8C">
      <w:pPr>
        <w:spacing w:after="0" w:line="240" w:lineRule="auto"/>
        <w:rPr>
          <w:i/>
          <w:color w:val="00B0F0"/>
        </w:rPr>
      </w:pPr>
      <w:r w:rsidRPr="008C0BA8">
        <w:rPr>
          <w:b/>
          <w:i/>
          <w:color w:val="00B0F0"/>
        </w:rPr>
        <w:t>Answer 5)</w:t>
      </w:r>
      <w:r w:rsidRPr="008C0BA8">
        <w:rPr>
          <w:i/>
          <w:color w:val="00B0F0"/>
        </w:rPr>
        <w:t xml:space="preserve"> </w:t>
      </w:r>
      <w:r w:rsidR="00F5186A">
        <w:rPr>
          <w:i/>
          <w:color w:val="00B0F0"/>
        </w:rPr>
        <w:t>That’s fine but w</w:t>
      </w:r>
      <w:r w:rsidRPr="008C0BA8">
        <w:rPr>
          <w:i/>
          <w:color w:val="00B0F0"/>
        </w:rPr>
        <w:t>e need to know the unit/release point that is undergoing the reduction.  Then we (or you) can make the FF10 file accordingly.</w:t>
      </w:r>
    </w:p>
    <w:p w14:paraId="2D95E825" w14:textId="7932BA80" w:rsidR="0082519A" w:rsidRPr="00F82255" w:rsidRDefault="00AF3FA1" w:rsidP="00A45C8C">
      <w:pPr>
        <w:spacing w:after="0" w:line="240" w:lineRule="auto"/>
        <w:rPr>
          <w:i/>
          <w:color w:val="C00000"/>
        </w:rPr>
      </w:pPr>
      <w:r>
        <w:rPr>
          <w:i/>
          <w:color w:val="00B0F0"/>
        </w:rPr>
        <w:br/>
      </w:r>
      <w:r w:rsidRPr="00F82255">
        <w:rPr>
          <w:b/>
          <w:i/>
          <w:color w:val="C00000"/>
        </w:rPr>
        <w:t xml:space="preserve">ND Input/Response) </w:t>
      </w:r>
      <w:r w:rsidRPr="00F82255">
        <w:rPr>
          <w:i/>
          <w:color w:val="C00000"/>
        </w:rPr>
        <w:t>Yes, if NM determined that only NOx and SO</w:t>
      </w:r>
      <w:r w:rsidRPr="00F82255">
        <w:rPr>
          <w:i/>
          <w:color w:val="C00000"/>
        </w:rPr>
        <w:softHyphen/>
        <w:t>2 were having significant impacts on the visibility in their CIA</w:t>
      </w:r>
      <w:r w:rsidR="00F82255" w:rsidRPr="00F82255">
        <w:rPr>
          <w:i/>
          <w:color w:val="C00000"/>
        </w:rPr>
        <w:t>s</w:t>
      </w:r>
      <w:r w:rsidRPr="00F82255">
        <w:rPr>
          <w:i/>
          <w:color w:val="C00000"/>
        </w:rPr>
        <w:t xml:space="preserve">, these should be the pollutants targeted for updates in the FF10 files. The reduction </w:t>
      </w:r>
      <w:r w:rsidR="0082519A" w:rsidRPr="00F82255">
        <w:rPr>
          <w:i/>
          <w:color w:val="C00000"/>
        </w:rPr>
        <w:t xml:space="preserve">data will be submitted with </w:t>
      </w:r>
      <w:r w:rsidR="00F82255" w:rsidRPr="00F82255">
        <w:rPr>
          <w:i/>
          <w:color w:val="C00000"/>
        </w:rPr>
        <w:t>updated</w:t>
      </w:r>
      <w:r w:rsidR="0082519A" w:rsidRPr="00F82255">
        <w:rPr>
          <w:i/>
          <w:color w:val="C00000"/>
        </w:rPr>
        <w:t xml:space="preserve"> tpy number</w:t>
      </w:r>
      <w:r w:rsidR="00742FA2">
        <w:rPr>
          <w:i/>
          <w:color w:val="C00000"/>
        </w:rPr>
        <w:t>s</w:t>
      </w:r>
      <w:r w:rsidR="0082519A" w:rsidRPr="00F82255">
        <w:rPr>
          <w:i/>
          <w:color w:val="C00000"/>
        </w:rPr>
        <w:t>, not tpy reduction number</w:t>
      </w:r>
      <w:r w:rsidR="00742FA2">
        <w:rPr>
          <w:i/>
          <w:color w:val="C00000"/>
        </w:rPr>
        <w:t>s</w:t>
      </w:r>
      <w:r w:rsidR="0082519A" w:rsidRPr="00F82255">
        <w:rPr>
          <w:i/>
          <w:color w:val="C00000"/>
        </w:rPr>
        <w:t xml:space="preserve">. </w:t>
      </w:r>
    </w:p>
    <w:p w14:paraId="1CD5ABCB" w14:textId="77777777" w:rsidR="00607D92" w:rsidRDefault="00607D92" w:rsidP="00A45C8C">
      <w:pPr>
        <w:spacing w:after="0" w:line="240" w:lineRule="auto"/>
        <w:rPr>
          <w:i/>
          <w:color w:val="C00000"/>
        </w:rPr>
      </w:pPr>
    </w:p>
    <w:p w14:paraId="7C7AADDA" w14:textId="21D70128" w:rsidR="00AF3FA1" w:rsidRPr="00F82255" w:rsidRDefault="00607D92" w:rsidP="00A45C8C">
      <w:pPr>
        <w:spacing w:after="0" w:line="240" w:lineRule="auto"/>
        <w:rPr>
          <w:i/>
          <w:color w:val="C00000"/>
        </w:rPr>
      </w:pPr>
      <w:r>
        <w:rPr>
          <w:i/>
          <w:color w:val="C00000"/>
        </w:rPr>
        <w:t>I</w:t>
      </w:r>
      <w:r w:rsidR="0082519A" w:rsidRPr="00F82255">
        <w:rPr>
          <w:i/>
          <w:color w:val="C00000"/>
        </w:rPr>
        <w:t>.</w:t>
      </w:r>
      <w:r>
        <w:rPr>
          <w:i/>
          <w:color w:val="C00000"/>
        </w:rPr>
        <w:t>E</w:t>
      </w:r>
      <w:r w:rsidR="0082519A" w:rsidRPr="00F82255">
        <w:rPr>
          <w:i/>
          <w:color w:val="C00000"/>
        </w:rPr>
        <w:t>.</w:t>
      </w:r>
      <w:r>
        <w:rPr>
          <w:i/>
          <w:color w:val="C00000"/>
        </w:rPr>
        <w:t>,</w:t>
      </w:r>
      <w:r w:rsidR="0082519A" w:rsidRPr="00F82255">
        <w:rPr>
          <w:i/>
          <w:color w:val="C00000"/>
        </w:rPr>
        <w:t xml:space="preserve"> </w:t>
      </w:r>
      <w:r>
        <w:rPr>
          <w:i/>
          <w:color w:val="C00000"/>
        </w:rPr>
        <w:t>i</w:t>
      </w:r>
      <w:r w:rsidR="0082519A" w:rsidRPr="00F82255">
        <w:rPr>
          <w:i/>
          <w:color w:val="C00000"/>
        </w:rPr>
        <w:t xml:space="preserve">f a unit at a facility has projected emissions of 3,000 tpy for 2028 OTW/OTB, and 1,500 tpy with 2028 </w:t>
      </w:r>
      <w:r w:rsidR="00742FA2">
        <w:rPr>
          <w:i/>
          <w:color w:val="C00000"/>
        </w:rPr>
        <w:t>PAC</w:t>
      </w:r>
      <w:r w:rsidR="0082519A" w:rsidRPr="00F82255">
        <w:rPr>
          <w:i/>
          <w:color w:val="C00000"/>
        </w:rPr>
        <w:t xml:space="preserve">, you would submit one FF10 file for the 2028 OTW/OTB at 3,000 tpy for this unit and another FF10 file for the </w:t>
      </w:r>
      <w:r w:rsidR="00742FA2">
        <w:rPr>
          <w:i/>
          <w:color w:val="C00000"/>
        </w:rPr>
        <w:t>PAC</w:t>
      </w:r>
      <w:r w:rsidR="0082519A" w:rsidRPr="00F82255">
        <w:rPr>
          <w:i/>
          <w:color w:val="C00000"/>
        </w:rPr>
        <w:t xml:space="preserve"> at 1,500 tpy</w:t>
      </w:r>
      <w:r w:rsidR="00742FA2">
        <w:rPr>
          <w:i/>
          <w:color w:val="C00000"/>
        </w:rPr>
        <w:t xml:space="preserve"> for this unit</w:t>
      </w:r>
      <w:r w:rsidR="0082519A" w:rsidRPr="00F82255">
        <w:rPr>
          <w:i/>
          <w:color w:val="C00000"/>
        </w:rPr>
        <w:t>.</w:t>
      </w:r>
      <w:r w:rsidR="00742FA2">
        <w:rPr>
          <w:i/>
          <w:color w:val="C00000"/>
        </w:rPr>
        <w:t xml:space="preserve"> All facility/unit/emissions are updated in 1 FF10 file for</w:t>
      </w:r>
      <w:r w:rsidR="0082519A" w:rsidRPr="00F82255">
        <w:rPr>
          <w:i/>
          <w:color w:val="C00000"/>
        </w:rPr>
        <w:t xml:space="preserve"> </w:t>
      </w:r>
      <w:r w:rsidR="00742FA2">
        <w:rPr>
          <w:i/>
          <w:color w:val="C00000"/>
        </w:rPr>
        <w:t xml:space="preserve">1 modeled scenario. Results in </w:t>
      </w:r>
      <w:r w:rsidR="00742FA2" w:rsidRPr="00F82255">
        <w:rPr>
          <w:i/>
          <w:color w:val="C00000"/>
        </w:rPr>
        <w:t xml:space="preserve">up to </w:t>
      </w:r>
      <w:r w:rsidR="00742FA2">
        <w:rPr>
          <w:i/>
          <w:color w:val="C00000"/>
        </w:rPr>
        <w:t>3</w:t>
      </w:r>
      <w:r w:rsidR="00742FA2" w:rsidRPr="00F82255">
        <w:rPr>
          <w:i/>
          <w:color w:val="C00000"/>
        </w:rPr>
        <w:t xml:space="preserve"> FF10 files </w:t>
      </w:r>
      <w:r w:rsidR="00742FA2">
        <w:rPr>
          <w:i/>
          <w:color w:val="C00000"/>
        </w:rPr>
        <w:t xml:space="preserve">(after 2014 data) </w:t>
      </w:r>
      <w:r w:rsidR="00742FA2" w:rsidRPr="00F82255">
        <w:rPr>
          <w:i/>
          <w:color w:val="C00000"/>
        </w:rPr>
        <w:t>with unit specific information</w:t>
      </w:r>
      <w:r w:rsidR="00742FA2">
        <w:rPr>
          <w:i/>
          <w:color w:val="C00000"/>
        </w:rPr>
        <w:t>.</w:t>
      </w:r>
    </w:p>
    <w:p w14:paraId="3A2BF6FE" w14:textId="77777777" w:rsidR="00607D92" w:rsidRDefault="00607D92" w:rsidP="00A45C8C">
      <w:pPr>
        <w:spacing w:after="0" w:line="240" w:lineRule="auto"/>
        <w:rPr>
          <w:i/>
          <w:color w:val="C00000"/>
          <w:u w:val="single"/>
        </w:rPr>
      </w:pPr>
    </w:p>
    <w:p w14:paraId="68801C35" w14:textId="7016EA6B" w:rsidR="0082519A" w:rsidRPr="00F82255" w:rsidRDefault="0082519A" w:rsidP="00A45C8C">
      <w:pPr>
        <w:spacing w:after="0" w:line="240" w:lineRule="auto"/>
        <w:rPr>
          <w:i/>
          <w:color w:val="C00000"/>
        </w:rPr>
      </w:pPr>
      <w:r w:rsidRPr="00F82255">
        <w:rPr>
          <w:i/>
          <w:color w:val="C00000"/>
          <w:u w:val="single"/>
        </w:rPr>
        <w:t>Example Table</w:t>
      </w:r>
      <w:r w:rsidRPr="00F82255">
        <w:rPr>
          <w:i/>
          <w:color w:val="C00000"/>
        </w:rPr>
        <w:t>:</w:t>
      </w:r>
      <w:r w:rsidR="00F82255" w:rsidRPr="00F82255">
        <w:rPr>
          <w:i/>
          <w:color w:val="C00000"/>
        </w:rPr>
        <w:t xml:space="preserve"> </w:t>
      </w:r>
    </w:p>
    <w:tbl>
      <w:tblPr>
        <w:tblW w:w="4643" w:type="pct"/>
        <w:tblLook w:val="04A0" w:firstRow="1" w:lastRow="0" w:firstColumn="1" w:lastColumn="0" w:noHBand="0" w:noVBand="1"/>
      </w:tblPr>
      <w:tblGrid>
        <w:gridCol w:w="1647"/>
        <w:gridCol w:w="1616"/>
        <w:gridCol w:w="3087"/>
        <w:gridCol w:w="1645"/>
        <w:gridCol w:w="1365"/>
      </w:tblGrid>
      <w:tr w:rsidR="00F82255" w:rsidRPr="00F82255" w14:paraId="0231EAF3" w14:textId="77777777" w:rsidTr="00742FA2">
        <w:trPr>
          <w:trHeight w:val="360"/>
        </w:trPr>
        <w:tc>
          <w:tcPr>
            <w:tcW w:w="819" w:type="pct"/>
            <w:tcBorders>
              <w:top w:val="nil"/>
              <w:left w:val="nil"/>
              <w:bottom w:val="nil"/>
              <w:right w:val="nil"/>
            </w:tcBorders>
            <w:shd w:val="clear" w:color="auto" w:fill="auto"/>
            <w:noWrap/>
            <w:vAlign w:val="bottom"/>
            <w:hideMark/>
          </w:tcPr>
          <w:p w14:paraId="2A20FD9D" w14:textId="60E7EF07" w:rsidR="0082519A" w:rsidRPr="0082519A" w:rsidRDefault="0082519A" w:rsidP="0082519A">
            <w:pPr>
              <w:spacing w:after="0" w:line="240" w:lineRule="auto"/>
              <w:rPr>
                <w:rFonts w:ascii="Calibri" w:eastAsia="Times New Roman" w:hAnsi="Calibri" w:cs="Calibri"/>
                <w:b/>
                <w:bCs/>
                <w:color w:val="C00000"/>
                <w:sz w:val="24"/>
                <w:szCs w:val="24"/>
              </w:rPr>
            </w:pPr>
            <w:r w:rsidRPr="0082519A">
              <w:rPr>
                <w:rFonts w:ascii="Calibri" w:eastAsia="Times New Roman" w:hAnsi="Calibri" w:cs="Calibri"/>
                <w:b/>
                <w:bCs/>
                <w:color w:val="C00000"/>
                <w:sz w:val="24"/>
                <w:szCs w:val="24"/>
              </w:rPr>
              <w:t>SO</w:t>
            </w:r>
            <w:r w:rsidRPr="0082519A">
              <w:rPr>
                <w:rFonts w:ascii="Calibri" w:eastAsia="Times New Roman" w:hAnsi="Calibri" w:cs="Calibri"/>
                <w:b/>
                <w:bCs/>
                <w:color w:val="C00000"/>
                <w:vertAlign w:val="subscript"/>
              </w:rPr>
              <w:t>2</w:t>
            </w:r>
            <w:r w:rsidRPr="0082519A">
              <w:rPr>
                <w:rFonts w:ascii="Calibri" w:eastAsia="Times New Roman" w:hAnsi="Calibri" w:cs="Calibri"/>
                <w:b/>
                <w:bCs/>
                <w:color w:val="C00000"/>
              </w:rPr>
              <w:t xml:space="preserve"> (tons/y</w:t>
            </w:r>
            <w:r w:rsidR="00607D92">
              <w:rPr>
                <w:rFonts w:ascii="Calibri" w:eastAsia="Times New Roman" w:hAnsi="Calibri" w:cs="Calibri"/>
                <w:b/>
                <w:bCs/>
                <w:color w:val="C00000"/>
              </w:rPr>
              <w:t>ea</w:t>
            </w:r>
            <w:r w:rsidRPr="0082519A">
              <w:rPr>
                <w:rFonts w:ascii="Calibri" w:eastAsia="Times New Roman" w:hAnsi="Calibri" w:cs="Calibri"/>
                <w:b/>
                <w:bCs/>
                <w:color w:val="C00000"/>
              </w:rPr>
              <w:t>r)</w:t>
            </w:r>
          </w:p>
        </w:tc>
        <w:tc>
          <w:tcPr>
            <w:tcW w:w="863" w:type="pct"/>
            <w:tcBorders>
              <w:top w:val="nil"/>
              <w:left w:val="nil"/>
              <w:bottom w:val="nil"/>
              <w:right w:val="nil"/>
            </w:tcBorders>
            <w:shd w:val="clear" w:color="auto" w:fill="auto"/>
            <w:noWrap/>
            <w:vAlign w:val="bottom"/>
            <w:hideMark/>
          </w:tcPr>
          <w:p w14:paraId="4EAE43A8" w14:textId="77777777" w:rsidR="0082519A" w:rsidRPr="0082519A" w:rsidRDefault="0082519A" w:rsidP="0082519A">
            <w:pPr>
              <w:spacing w:after="0" w:line="240" w:lineRule="auto"/>
              <w:rPr>
                <w:rFonts w:ascii="Calibri" w:eastAsia="Times New Roman" w:hAnsi="Calibri" w:cs="Calibri"/>
                <w:b/>
                <w:bCs/>
                <w:color w:val="C00000"/>
                <w:sz w:val="24"/>
                <w:szCs w:val="24"/>
              </w:rPr>
            </w:pPr>
          </w:p>
        </w:tc>
        <w:tc>
          <w:tcPr>
            <w:tcW w:w="1649" w:type="pct"/>
            <w:tcBorders>
              <w:top w:val="nil"/>
              <w:left w:val="nil"/>
              <w:bottom w:val="nil"/>
              <w:right w:val="nil"/>
            </w:tcBorders>
            <w:shd w:val="clear" w:color="auto" w:fill="auto"/>
            <w:noWrap/>
            <w:vAlign w:val="bottom"/>
            <w:hideMark/>
          </w:tcPr>
          <w:p w14:paraId="0E6652C9" w14:textId="77777777" w:rsidR="0082519A" w:rsidRPr="0082519A" w:rsidRDefault="0082519A" w:rsidP="0082519A">
            <w:pPr>
              <w:spacing w:after="0" w:line="240" w:lineRule="auto"/>
              <w:rPr>
                <w:rFonts w:ascii="Times New Roman" w:eastAsia="Times New Roman" w:hAnsi="Times New Roman" w:cs="Times New Roman"/>
                <w:color w:val="C00000"/>
                <w:sz w:val="20"/>
                <w:szCs w:val="20"/>
              </w:rPr>
            </w:pPr>
          </w:p>
        </w:tc>
        <w:tc>
          <w:tcPr>
            <w:tcW w:w="879" w:type="pct"/>
            <w:tcBorders>
              <w:top w:val="nil"/>
              <w:left w:val="nil"/>
              <w:bottom w:val="nil"/>
              <w:right w:val="nil"/>
            </w:tcBorders>
            <w:shd w:val="clear" w:color="auto" w:fill="auto"/>
            <w:noWrap/>
            <w:vAlign w:val="bottom"/>
            <w:hideMark/>
          </w:tcPr>
          <w:p w14:paraId="068298D4" w14:textId="77777777" w:rsidR="0082519A" w:rsidRPr="0082519A" w:rsidRDefault="0082519A" w:rsidP="0082519A">
            <w:pPr>
              <w:spacing w:after="0" w:line="240" w:lineRule="auto"/>
              <w:rPr>
                <w:rFonts w:ascii="Times New Roman" w:eastAsia="Times New Roman" w:hAnsi="Times New Roman" w:cs="Times New Roman"/>
                <w:color w:val="C00000"/>
                <w:sz w:val="20"/>
                <w:szCs w:val="20"/>
              </w:rPr>
            </w:pPr>
          </w:p>
        </w:tc>
        <w:tc>
          <w:tcPr>
            <w:tcW w:w="790" w:type="pct"/>
            <w:tcBorders>
              <w:top w:val="nil"/>
              <w:left w:val="nil"/>
              <w:bottom w:val="nil"/>
              <w:right w:val="nil"/>
            </w:tcBorders>
            <w:shd w:val="clear" w:color="auto" w:fill="auto"/>
            <w:noWrap/>
            <w:vAlign w:val="bottom"/>
            <w:hideMark/>
          </w:tcPr>
          <w:p w14:paraId="5B2DAC25" w14:textId="77777777" w:rsidR="0082519A" w:rsidRPr="0082519A" w:rsidRDefault="0082519A" w:rsidP="0082519A">
            <w:pPr>
              <w:spacing w:after="0" w:line="240" w:lineRule="auto"/>
              <w:rPr>
                <w:rFonts w:ascii="Calibri" w:eastAsia="Times New Roman" w:hAnsi="Calibri" w:cs="Calibri"/>
                <w:color w:val="C00000"/>
              </w:rPr>
            </w:pPr>
            <w:r w:rsidRPr="0082519A">
              <w:rPr>
                <w:rFonts w:ascii="Calibri" w:eastAsia="Times New Roman" w:hAnsi="Calibri" w:cs="Calibri"/>
                <w:color w:val="C00000"/>
              </w:rPr>
              <w:t> </w:t>
            </w:r>
          </w:p>
        </w:tc>
      </w:tr>
      <w:tr w:rsidR="00F82255" w:rsidRPr="00F82255" w14:paraId="4E1D8A73" w14:textId="77777777" w:rsidTr="00742FA2">
        <w:trPr>
          <w:trHeight w:val="300"/>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F2825" w14:textId="77777777" w:rsidR="0082519A" w:rsidRPr="0082519A" w:rsidRDefault="0082519A" w:rsidP="0082519A">
            <w:pPr>
              <w:spacing w:after="0" w:line="240" w:lineRule="auto"/>
              <w:rPr>
                <w:rFonts w:ascii="Calibri" w:eastAsia="Times New Roman" w:hAnsi="Calibri" w:cs="Calibri"/>
                <w:b/>
                <w:bCs/>
                <w:color w:val="C00000"/>
              </w:rPr>
            </w:pPr>
            <w:r w:rsidRPr="0082519A">
              <w:rPr>
                <w:rFonts w:ascii="Calibri" w:eastAsia="Times New Roman" w:hAnsi="Calibri" w:cs="Calibri"/>
                <w:b/>
                <w:bCs/>
                <w:color w:val="C00000"/>
              </w:rPr>
              <w:t>Facility</w:t>
            </w:r>
          </w:p>
        </w:tc>
        <w:tc>
          <w:tcPr>
            <w:tcW w:w="863" w:type="pct"/>
            <w:tcBorders>
              <w:top w:val="single" w:sz="4" w:space="0" w:color="auto"/>
              <w:left w:val="nil"/>
              <w:bottom w:val="single" w:sz="4" w:space="0" w:color="auto"/>
              <w:right w:val="single" w:sz="4" w:space="0" w:color="auto"/>
            </w:tcBorders>
            <w:shd w:val="clear" w:color="auto" w:fill="auto"/>
            <w:noWrap/>
            <w:vAlign w:val="bottom"/>
            <w:hideMark/>
          </w:tcPr>
          <w:p w14:paraId="7083F24D" w14:textId="77777777" w:rsidR="0082519A" w:rsidRPr="0082519A" w:rsidRDefault="0082519A" w:rsidP="0082519A">
            <w:pPr>
              <w:spacing w:after="0" w:line="240" w:lineRule="auto"/>
              <w:rPr>
                <w:rFonts w:ascii="Calibri" w:eastAsia="Times New Roman" w:hAnsi="Calibri" w:cs="Calibri"/>
                <w:b/>
                <w:bCs/>
                <w:color w:val="C00000"/>
              </w:rPr>
            </w:pPr>
            <w:r w:rsidRPr="0082519A">
              <w:rPr>
                <w:rFonts w:ascii="Calibri" w:eastAsia="Times New Roman" w:hAnsi="Calibri" w:cs="Calibri"/>
                <w:b/>
                <w:bCs/>
                <w:color w:val="C00000"/>
              </w:rPr>
              <w:t>2014 Base Case</w:t>
            </w:r>
          </w:p>
        </w:tc>
        <w:tc>
          <w:tcPr>
            <w:tcW w:w="1649" w:type="pct"/>
            <w:tcBorders>
              <w:top w:val="single" w:sz="4" w:space="0" w:color="auto"/>
              <w:left w:val="nil"/>
              <w:bottom w:val="single" w:sz="4" w:space="0" w:color="auto"/>
              <w:right w:val="single" w:sz="4" w:space="0" w:color="auto"/>
            </w:tcBorders>
            <w:shd w:val="clear" w:color="auto" w:fill="auto"/>
            <w:noWrap/>
            <w:vAlign w:val="bottom"/>
            <w:hideMark/>
          </w:tcPr>
          <w:p w14:paraId="10F3632B" w14:textId="77777777" w:rsidR="0082519A" w:rsidRPr="0082519A" w:rsidRDefault="0082519A" w:rsidP="0082519A">
            <w:pPr>
              <w:spacing w:after="0" w:line="240" w:lineRule="auto"/>
              <w:rPr>
                <w:rFonts w:ascii="Calibri" w:eastAsia="Times New Roman" w:hAnsi="Calibri" w:cs="Calibri"/>
                <w:b/>
                <w:bCs/>
                <w:color w:val="C00000"/>
              </w:rPr>
            </w:pPr>
            <w:r w:rsidRPr="0082519A">
              <w:rPr>
                <w:rFonts w:ascii="Calibri" w:eastAsia="Times New Roman" w:hAnsi="Calibri" w:cs="Calibri"/>
                <w:b/>
                <w:bCs/>
                <w:color w:val="C00000"/>
              </w:rPr>
              <w:t>2016-2018 Representative Case</w:t>
            </w:r>
          </w:p>
        </w:tc>
        <w:tc>
          <w:tcPr>
            <w:tcW w:w="879" w:type="pct"/>
            <w:tcBorders>
              <w:top w:val="single" w:sz="4" w:space="0" w:color="auto"/>
              <w:left w:val="nil"/>
              <w:bottom w:val="single" w:sz="4" w:space="0" w:color="auto"/>
              <w:right w:val="single" w:sz="4" w:space="0" w:color="auto"/>
            </w:tcBorders>
            <w:shd w:val="clear" w:color="auto" w:fill="auto"/>
            <w:noWrap/>
            <w:vAlign w:val="bottom"/>
            <w:hideMark/>
          </w:tcPr>
          <w:p w14:paraId="64303160" w14:textId="77777777" w:rsidR="0082519A" w:rsidRPr="0082519A" w:rsidRDefault="0082519A" w:rsidP="0082519A">
            <w:pPr>
              <w:spacing w:after="0" w:line="240" w:lineRule="auto"/>
              <w:rPr>
                <w:rFonts w:ascii="Calibri" w:eastAsia="Times New Roman" w:hAnsi="Calibri" w:cs="Calibri"/>
                <w:b/>
                <w:bCs/>
                <w:color w:val="C00000"/>
              </w:rPr>
            </w:pPr>
            <w:r w:rsidRPr="0082519A">
              <w:rPr>
                <w:rFonts w:ascii="Calibri" w:eastAsia="Times New Roman" w:hAnsi="Calibri" w:cs="Calibri"/>
                <w:b/>
                <w:bCs/>
                <w:color w:val="C00000"/>
              </w:rPr>
              <w:t>2028 OTB/OTW</w:t>
            </w:r>
          </w:p>
        </w:tc>
        <w:tc>
          <w:tcPr>
            <w:tcW w:w="790" w:type="pct"/>
            <w:tcBorders>
              <w:top w:val="single" w:sz="4" w:space="0" w:color="auto"/>
              <w:left w:val="nil"/>
              <w:bottom w:val="single" w:sz="4" w:space="0" w:color="auto"/>
              <w:right w:val="single" w:sz="4" w:space="0" w:color="auto"/>
            </w:tcBorders>
            <w:shd w:val="clear" w:color="000000" w:fill="F2F2F2"/>
            <w:noWrap/>
            <w:vAlign w:val="bottom"/>
            <w:hideMark/>
          </w:tcPr>
          <w:p w14:paraId="27E31807" w14:textId="04011C45" w:rsidR="0082519A" w:rsidRPr="0082519A" w:rsidRDefault="0082519A" w:rsidP="0082519A">
            <w:pPr>
              <w:spacing w:after="0" w:line="240" w:lineRule="auto"/>
              <w:rPr>
                <w:rFonts w:ascii="Calibri" w:eastAsia="Times New Roman" w:hAnsi="Calibri" w:cs="Calibri"/>
                <w:b/>
                <w:bCs/>
                <w:color w:val="C00000"/>
              </w:rPr>
            </w:pPr>
            <w:r w:rsidRPr="0082519A">
              <w:rPr>
                <w:rFonts w:ascii="Calibri" w:eastAsia="Times New Roman" w:hAnsi="Calibri" w:cs="Calibri"/>
                <w:b/>
                <w:bCs/>
                <w:color w:val="C00000"/>
              </w:rPr>
              <w:t xml:space="preserve">2028 </w:t>
            </w:r>
            <w:r w:rsidR="00742FA2">
              <w:rPr>
                <w:rFonts w:ascii="Calibri" w:eastAsia="Times New Roman" w:hAnsi="Calibri" w:cs="Calibri"/>
                <w:b/>
                <w:bCs/>
                <w:color w:val="C00000"/>
              </w:rPr>
              <w:t>PAC</w:t>
            </w:r>
            <w:r w:rsidR="00F82255" w:rsidRPr="00F82255">
              <w:rPr>
                <w:rFonts w:ascii="Calibri" w:eastAsia="Times New Roman" w:hAnsi="Calibri" w:cs="Calibri"/>
                <w:b/>
                <w:bCs/>
                <w:color w:val="C00000"/>
              </w:rPr>
              <w:t>*</w:t>
            </w:r>
          </w:p>
        </w:tc>
      </w:tr>
      <w:tr w:rsidR="00F82255" w:rsidRPr="00F82255" w14:paraId="5AC176BB" w14:textId="77777777" w:rsidTr="00742FA2">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5E5549AC" w14:textId="77777777" w:rsidR="0082519A" w:rsidRPr="0082519A" w:rsidRDefault="0082519A" w:rsidP="0082519A">
            <w:pPr>
              <w:spacing w:after="0" w:line="240" w:lineRule="auto"/>
              <w:rPr>
                <w:rFonts w:ascii="Calibri" w:eastAsia="Times New Roman" w:hAnsi="Calibri" w:cs="Calibri"/>
                <w:color w:val="C00000"/>
              </w:rPr>
            </w:pPr>
            <w:r w:rsidRPr="0082519A">
              <w:rPr>
                <w:rFonts w:ascii="Calibri" w:eastAsia="Times New Roman" w:hAnsi="Calibri" w:cs="Calibri"/>
                <w:color w:val="C00000"/>
              </w:rPr>
              <w:t>Coyote Station</w:t>
            </w:r>
          </w:p>
        </w:tc>
        <w:tc>
          <w:tcPr>
            <w:tcW w:w="863" w:type="pct"/>
            <w:tcBorders>
              <w:top w:val="nil"/>
              <w:left w:val="nil"/>
              <w:bottom w:val="single" w:sz="4" w:space="0" w:color="auto"/>
              <w:right w:val="single" w:sz="4" w:space="0" w:color="auto"/>
            </w:tcBorders>
            <w:shd w:val="clear" w:color="auto" w:fill="auto"/>
            <w:noWrap/>
            <w:vAlign w:val="bottom"/>
            <w:hideMark/>
          </w:tcPr>
          <w:p w14:paraId="08F83AE8"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12,777</w:t>
            </w:r>
          </w:p>
        </w:tc>
        <w:tc>
          <w:tcPr>
            <w:tcW w:w="1649" w:type="pct"/>
            <w:tcBorders>
              <w:top w:val="nil"/>
              <w:left w:val="nil"/>
              <w:bottom w:val="single" w:sz="4" w:space="0" w:color="auto"/>
              <w:right w:val="single" w:sz="4" w:space="0" w:color="auto"/>
            </w:tcBorders>
            <w:shd w:val="clear" w:color="auto" w:fill="auto"/>
            <w:noWrap/>
            <w:vAlign w:val="bottom"/>
            <w:hideMark/>
          </w:tcPr>
          <w:p w14:paraId="35F88D94"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12,994</w:t>
            </w:r>
          </w:p>
        </w:tc>
        <w:tc>
          <w:tcPr>
            <w:tcW w:w="879" w:type="pct"/>
            <w:tcBorders>
              <w:top w:val="nil"/>
              <w:left w:val="nil"/>
              <w:bottom w:val="single" w:sz="4" w:space="0" w:color="auto"/>
              <w:right w:val="single" w:sz="4" w:space="0" w:color="auto"/>
            </w:tcBorders>
            <w:shd w:val="clear" w:color="auto" w:fill="auto"/>
            <w:noWrap/>
            <w:vAlign w:val="bottom"/>
            <w:hideMark/>
          </w:tcPr>
          <w:p w14:paraId="1B5C428E"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12,994</w:t>
            </w:r>
          </w:p>
        </w:tc>
        <w:tc>
          <w:tcPr>
            <w:tcW w:w="790" w:type="pct"/>
            <w:tcBorders>
              <w:top w:val="nil"/>
              <w:left w:val="nil"/>
              <w:bottom w:val="single" w:sz="4" w:space="0" w:color="auto"/>
              <w:right w:val="single" w:sz="4" w:space="0" w:color="auto"/>
            </w:tcBorders>
            <w:shd w:val="clear" w:color="000000" w:fill="F2F2F2"/>
            <w:noWrap/>
            <w:vAlign w:val="bottom"/>
            <w:hideMark/>
          </w:tcPr>
          <w:p w14:paraId="3D72089E"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1,373</w:t>
            </w:r>
          </w:p>
        </w:tc>
      </w:tr>
      <w:tr w:rsidR="00F82255" w:rsidRPr="00F82255" w14:paraId="2DE484A6" w14:textId="77777777" w:rsidTr="00742FA2">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4AF4BBE6" w14:textId="77777777" w:rsidR="0082519A" w:rsidRPr="0082519A" w:rsidRDefault="0082519A" w:rsidP="0082519A">
            <w:pPr>
              <w:spacing w:after="0" w:line="240" w:lineRule="auto"/>
              <w:rPr>
                <w:rFonts w:ascii="Calibri" w:eastAsia="Times New Roman" w:hAnsi="Calibri" w:cs="Calibri"/>
                <w:color w:val="C00000"/>
              </w:rPr>
            </w:pPr>
            <w:r w:rsidRPr="0082519A">
              <w:rPr>
                <w:rFonts w:ascii="Calibri" w:eastAsia="Times New Roman" w:hAnsi="Calibri" w:cs="Calibri"/>
                <w:color w:val="C00000"/>
              </w:rPr>
              <w:t xml:space="preserve">GRE CCS 1 </w:t>
            </w:r>
          </w:p>
        </w:tc>
        <w:tc>
          <w:tcPr>
            <w:tcW w:w="863" w:type="pct"/>
            <w:tcBorders>
              <w:top w:val="nil"/>
              <w:left w:val="nil"/>
              <w:bottom w:val="single" w:sz="4" w:space="0" w:color="auto"/>
              <w:right w:val="single" w:sz="4" w:space="0" w:color="auto"/>
            </w:tcBorders>
            <w:shd w:val="clear" w:color="auto" w:fill="auto"/>
            <w:noWrap/>
            <w:vAlign w:val="bottom"/>
            <w:hideMark/>
          </w:tcPr>
          <w:p w14:paraId="29D949D6"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7,885</w:t>
            </w:r>
          </w:p>
        </w:tc>
        <w:tc>
          <w:tcPr>
            <w:tcW w:w="1649" w:type="pct"/>
            <w:tcBorders>
              <w:top w:val="nil"/>
              <w:left w:val="nil"/>
              <w:bottom w:val="single" w:sz="4" w:space="0" w:color="auto"/>
              <w:right w:val="single" w:sz="4" w:space="0" w:color="auto"/>
            </w:tcBorders>
            <w:shd w:val="clear" w:color="auto" w:fill="auto"/>
            <w:noWrap/>
            <w:vAlign w:val="bottom"/>
            <w:hideMark/>
          </w:tcPr>
          <w:p w14:paraId="0FF26412"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3,458</w:t>
            </w:r>
          </w:p>
        </w:tc>
        <w:tc>
          <w:tcPr>
            <w:tcW w:w="879" w:type="pct"/>
            <w:tcBorders>
              <w:top w:val="nil"/>
              <w:left w:val="nil"/>
              <w:bottom w:val="single" w:sz="4" w:space="0" w:color="auto"/>
              <w:right w:val="single" w:sz="4" w:space="0" w:color="auto"/>
            </w:tcBorders>
            <w:shd w:val="clear" w:color="auto" w:fill="auto"/>
            <w:noWrap/>
            <w:vAlign w:val="bottom"/>
            <w:hideMark/>
          </w:tcPr>
          <w:p w14:paraId="60F5CB65"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2,740</w:t>
            </w:r>
          </w:p>
        </w:tc>
        <w:tc>
          <w:tcPr>
            <w:tcW w:w="790" w:type="pct"/>
            <w:tcBorders>
              <w:top w:val="nil"/>
              <w:left w:val="nil"/>
              <w:bottom w:val="single" w:sz="4" w:space="0" w:color="auto"/>
              <w:right w:val="single" w:sz="4" w:space="0" w:color="auto"/>
            </w:tcBorders>
            <w:shd w:val="clear" w:color="000000" w:fill="F2F2F2"/>
            <w:noWrap/>
            <w:vAlign w:val="bottom"/>
            <w:hideMark/>
          </w:tcPr>
          <w:p w14:paraId="5088DF1F"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2,740</w:t>
            </w:r>
          </w:p>
        </w:tc>
      </w:tr>
      <w:tr w:rsidR="00F82255" w:rsidRPr="00F82255" w14:paraId="791C6208" w14:textId="77777777" w:rsidTr="00742FA2">
        <w:trPr>
          <w:trHeight w:val="300"/>
        </w:trPr>
        <w:tc>
          <w:tcPr>
            <w:tcW w:w="819" w:type="pct"/>
            <w:tcBorders>
              <w:top w:val="nil"/>
              <w:left w:val="single" w:sz="4" w:space="0" w:color="auto"/>
              <w:bottom w:val="single" w:sz="4" w:space="0" w:color="auto"/>
              <w:right w:val="single" w:sz="4" w:space="0" w:color="auto"/>
            </w:tcBorders>
            <w:shd w:val="clear" w:color="auto" w:fill="auto"/>
            <w:noWrap/>
            <w:vAlign w:val="bottom"/>
            <w:hideMark/>
          </w:tcPr>
          <w:p w14:paraId="32C1ACB9" w14:textId="77777777" w:rsidR="0082519A" w:rsidRPr="0082519A" w:rsidRDefault="0082519A" w:rsidP="0082519A">
            <w:pPr>
              <w:spacing w:after="0" w:line="240" w:lineRule="auto"/>
              <w:rPr>
                <w:rFonts w:ascii="Calibri" w:eastAsia="Times New Roman" w:hAnsi="Calibri" w:cs="Calibri"/>
                <w:color w:val="C00000"/>
              </w:rPr>
            </w:pPr>
            <w:r w:rsidRPr="0082519A">
              <w:rPr>
                <w:rFonts w:ascii="Calibri" w:eastAsia="Times New Roman" w:hAnsi="Calibri" w:cs="Calibri"/>
                <w:color w:val="C00000"/>
              </w:rPr>
              <w:lastRenderedPageBreak/>
              <w:t>GRE CCS 2</w:t>
            </w:r>
          </w:p>
        </w:tc>
        <w:tc>
          <w:tcPr>
            <w:tcW w:w="863" w:type="pct"/>
            <w:tcBorders>
              <w:top w:val="nil"/>
              <w:left w:val="nil"/>
              <w:bottom w:val="single" w:sz="4" w:space="0" w:color="auto"/>
              <w:right w:val="single" w:sz="4" w:space="0" w:color="auto"/>
            </w:tcBorders>
            <w:shd w:val="clear" w:color="auto" w:fill="auto"/>
            <w:noWrap/>
            <w:vAlign w:val="bottom"/>
            <w:hideMark/>
          </w:tcPr>
          <w:p w14:paraId="4B0BF592"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7,940</w:t>
            </w:r>
          </w:p>
        </w:tc>
        <w:tc>
          <w:tcPr>
            <w:tcW w:w="1649" w:type="pct"/>
            <w:tcBorders>
              <w:top w:val="nil"/>
              <w:left w:val="nil"/>
              <w:bottom w:val="single" w:sz="4" w:space="0" w:color="auto"/>
              <w:right w:val="single" w:sz="4" w:space="0" w:color="auto"/>
            </w:tcBorders>
            <w:shd w:val="clear" w:color="auto" w:fill="auto"/>
            <w:noWrap/>
            <w:vAlign w:val="bottom"/>
            <w:hideMark/>
          </w:tcPr>
          <w:p w14:paraId="24D8BD01"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3,400</w:t>
            </w:r>
          </w:p>
        </w:tc>
        <w:tc>
          <w:tcPr>
            <w:tcW w:w="879" w:type="pct"/>
            <w:tcBorders>
              <w:top w:val="nil"/>
              <w:left w:val="nil"/>
              <w:bottom w:val="single" w:sz="4" w:space="0" w:color="auto"/>
              <w:right w:val="single" w:sz="4" w:space="0" w:color="auto"/>
            </w:tcBorders>
            <w:shd w:val="clear" w:color="auto" w:fill="auto"/>
            <w:noWrap/>
            <w:vAlign w:val="bottom"/>
            <w:hideMark/>
          </w:tcPr>
          <w:p w14:paraId="29D79679"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2,743</w:t>
            </w:r>
          </w:p>
        </w:tc>
        <w:tc>
          <w:tcPr>
            <w:tcW w:w="790" w:type="pct"/>
            <w:tcBorders>
              <w:top w:val="nil"/>
              <w:left w:val="nil"/>
              <w:bottom w:val="single" w:sz="4" w:space="0" w:color="auto"/>
              <w:right w:val="single" w:sz="4" w:space="0" w:color="auto"/>
            </w:tcBorders>
            <w:shd w:val="clear" w:color="000000" w:fill="F2F2F2"/>
            <w:noWrap/>
            <w:vAlign w:val="bottom"/>
            <w:hideMark/>
          </w:tcPr>
          <w:p w14:paraId="4EB461E5" w14:textId="77777777" w:rsidR="0082519A" w:rsidRPr="0082519A" w:rsidRDefault="0082519A" w:rsidP="0082519A">
            <w:pPr>
              <w:spacing w:after="0" w:line="240" w:lineRule="auto"/>
              <w:jc w:val="center"/>
              <w:rPr>
                <w:rFonts w:ascii="Calibri" w:eastAsia="Times New Roman" w:hAnsi="Calibri" w:cs="Calibri"/>
                <w:color w:val="C00000"/>
              </w:rPr>
            </w:pPr>
            <w:r w:rsidRPr="0082519A">
              <w:rPr>
                <w:rFonts w:ascii="Calibri" w:eastAsia="Times New Roman" w:hAnsi="Calibri" w:cs="Calibri"/>
                <w:color w:val="C00000"/>
              </w:rPr>
              <w:t>2,743</w:t>
            </w:r>
          </w:p>
        </w:tc>
      </w:tr>
    </w:tbl>
    <w:p w14:paraId="6DB1B4DD" w14:textId="63E066FC" w:rsidR="00A45C8C" w:rsidRPr="00F82255" w:rsidRDefault="00F82255" w:rsidP="00F82255">
      <w:pPr>
        <w:spacing w:after="0" w:line="240" w:lineRule="auto"/>
        <w:rPr>
          <w:color w:val="C00000"/>
        </w:rPr>
      </w:pPr>
      <w:r w:rsidRPr="00F82255">
        <w:rPr>
          <w:color w:val="C00000"/>
        </w:rPr>
        <w:t>* Subject to change</w:t>
      </w:r>
    </w:p>
    <w:p w14:paraId="75746401" w14:textId="1CD68B7B" w:rsidR="00F23BB5" w:rsidRDefault="00F23BB5" w:rsidP="00A45C8C">
      <w:pPr>
        <w:spacing w:after="0" w:line="240" w:lineRule="auto"/>
        <w:contextualSpacing/>
      </w:pPr>
      <w:r>
        <w:t xml:space="preserve"> </w:t>
      </w:r>
    </w:p>
    <w:p w14:paraId="0D2D6D28" w14:textId="2ACEDB14" w:rsidR="00F23BB5" w:rsidRDefault="00A45C8C" w:rsidP="00A45C8C">
      <w:pPr>
        <w:spacing w:after="0" w:line="240" w:lineRule="auto"/>
        <w:contextualSpacing/>
      </w:pPr>
      <w:r w:rsidRPr="008C0BA8">
        <w:rPr>
          <w:b/>
        </w:rPr>
        <w:t>Question 6)</w:t>
      </w:r>
      <w:r>
        <w:t xml:space="preserve"> </w:t>
      </w:r>
      <w:r w:rsidR="00F23BB5">
        <w:t xml:space="preserve">Facilities that are performing four factor analyses for NMED or Albuquerque are emissions from a variety of years to quantify annual emission reductions that would result from installing controls. Some facilities, for example, choose to use reported emissions data from 2016, or an average of annual reported emissions from multiple years, such as 2016 to 2018. It is okay to supply WRAP with data based on use of these varying emissions years? </w:t>
      </w:r>
    </w:p>
    <w:p w14:paraId="67CC2790" w14:textId="7439D740" w:rsidR="00A45C8C" w:rsidRDefault="00A45C8C" w:rsidP="00A45C8C">
      <w:pPr>
        <w:spacing w:after="0" w:line="240" w:lineRule="auto"/>
        <w:contextualSpacing/>
      </w:pPr>
    </w:p>
    <w:p w14:paraId="6A03B23A" w14:textId="11CA0166" w:rsidR="00C02E67" w:rsidRDefault="00C02E67" w:rsidP="00A45C8C">
      <w:pPr>
        <w:spacing w:after="0" w:line="240" w:lineRule="auto"/>
        <w:contextualSpacing/>
        <w:rPr>
          <w:i/>
          <w:color w:val="00B0F0"/>
        </w:rPr>
      </w:pPr>
      <w:r w:rsidRPr="008C0BA8">
        <w:rPr>
          <w:b/>
          <w:i/>
          <w:color w:val="00B0F0"/>
        </w:rPr>
        <w:t>Answer 6)</w:t>
      </w:r>
      <w:r w:rsidRPr="008C0BA8">
        <w:rPr>
          <w:i/>
          <w:color w:val="00B0F0"/>
        </w:rPr>
        <w:t xml:space="preserve"> It’s totally up to you (and your facility) to determine what Potential Additional Controls scenario, in terms of SO2, NOx, and/or PM emis</w:t>
      </w:r>
      <w:r w:rsidR="008C0BA8">
        <w:rPr>
          <w:i/>
          <w:color w:val="00B0F0"/>
        </w:rPr>
        <w:t>s</w:t>
      </w:r>
      <w:r w:rsidRPr="008C0BA8">
        <w:rPr>
          <w:i/>
          <w:color w:val="00B0F0"/>
        </w:rPr>
        <w:t xml:space="preserve">ions </w:t>
      </w:r>
      <w:r w:rsidR="00D516FB">
        <w:rPr>
          <w:i/>
          <w:color w:val="00B0F0"/>
        </w:rPr>
        <w:t xml:space="preserve">changes </w:t>
      </w:r>
      <w:r w:rsidRPr="008C0BA8">
        <w:rPr>
          <w:i/>
          <w:color w:val="00B0F0"/>
        </w:rPr>
        <w:t>from 2028 OTB emissions rates, that you want modeled.</w:t>
      </w:r>
    </w:p>
    <w:p w14:paraId="0DA44F45" w14:textId="7381B9CB" w:rsidR="00F82255" w:rsidRDefault="00F82255" w:rsidP="00A45C8C">
      <w:pPr>
        <w:spacing w:after="0" w:line="240" w:lineRule="auto"/>
        <w:contextualSpacing/>
        <w:rPr>
          <w:i/>
          <w:color w:val="00B0F0"/>
        </w:rPr>
      </w:pPr>
    </w:p>
    <w:p w14:paraId="2C57F8BD" w14:textId="5E706C75" w:rsidR="00A45C8C" w:rsidRPr="005B7893" w:rsidRDefault="00F82255" w:rsidP="00A45C8C">
      <w:pPr>
        <w:spacing w:after="0" w:line="240" w:lineRule="auto"/>
        <w:contextualSpacing/>
        <w:rPr>
          <w:i/>
          <w:color w:val="C00000"/>
        </w:rPr>
      </w:pPr>
      <w:r w:rsidRPr="005B7893">
        <w:rPr>
          <w:b/>
          <w:i/>
          <w:color w:val="C00000"/>
        </w:rPr>
        <w:t xml:space="preserve">ND Answer) </w:t>
      </w:r>
      <w:r w:rsidRPr="005B7893">
        <w:rPr>
          <w:i/>
          <w:color w:val="C00000"/>
        </w:rPr>
        <w:t>Yes, and this will likely vary amongst the sources being analyzed. Some ND facilities used operating load</w:t>
      </w:r>
      <w:r w:rsidR="00742FA2">
        <w:rPr>
          <w:i/>
          <w:color w:val="C00000"/>
        </w:rPr>
        <w:t>/rate</w:t>
      </w:r>
      <w:r w:rsidRPr="005B7893">
        <w:rPr>
          <w:i/>
          <w:color w:val="C00000"/>
        </w:rPr>
        <w:t xml:space="preserve"> data from the previous 3 years paired with an emissions rate from the last 1.5 years</w:t>
      </w:r>
      <w:r w:rsidR="005B7893">
        <w:rPr>
          <w:i/>
          <w:color w:val="C00000"/>
        </w:rPr>
        <w:t xml:space="preserve"> (to determine representative</w:t>
      </w:r>
      <w:r w:rsidR="00742FA2">
        <w:rPr>
          <w:i/>
          <w:color w:val="C00000"/>
        </w:rPr>
        <w:t xml:space="preserve"> or future</w:t>
      </w:r>
      <w:r w:rsidR="005B7893">
        <w:rPr>
          <w:i/>
          <w:color w:val="C00000"/>
        </w:rPr>
        <w:t xml:space="preserve"> emissions)</w:t>
      </w:r>
      <w:r w:rsidRPr="005B7893">
        <w:rPr>
          <w:i/>
          <w:color w:val="C00000"/>
        </w:rPr>
        <w:t>. This can happen when operatio</w:t>
      </w:r>
      <w:r w:rsidR="005B7893" w:rsidRPr="005B7893">
        <w:rPr>
          <w:i/>
          <w:color w:val="C00000"/>
        </w:rPr>
        <w:t xml:space="preserve">ns </w:t>
      </w:r>
      <w:r w:rsidR="00742FA2">
        <w:rPr>
          <w:i/>
          <w:color w:val="C00000"/>
        </w:rPr>
        <w:t>have been</w:t>
      </w:r>
      <w:r w:rsidR="005B7893" w:rsidRPr="005B7893">
        <w:rPr>
          <w:i/>
          <w:color w:val="C00000"/>
        </w:rPr>
        <w:t xml:space="preserve"> consistent for the last 3 years, but a control project only came online 1.5 years ago. The source should get credit for the new lower rate, but the recent 1.5 year of operation may not be adequate to capture what the </w:t>
      </w:r>
      <w:r w:rsidR="00742FA2">
        <w:rPr>
          <w:i/>
          <w:color w:val="C00000"/>
        </w:rPr>
        <w:t>representative/future</w:t>
      </w:r>
      <w:r w:rsidR="005B7893" w:rsidRPr="005B7893">
        <w:rPr>
          <w:i/>
          <w:color w:val="C00000"/>
        </w:rPr>
        <w:t xml:space="preserve"> load (capacity) should be</w:t>
      </w:r>
      <w:r w:rsidR="00742FA2">
        <w:rPr>
          <w:i/>
          <w:color w:val="C00000"/>
        </w:rPr>
        <w:t>,</w:t>
      </w:r>
      <w:r w:rsidR="005B7893">
        <w:rPr>
          <w:i/>
          <w:color w:val="C00000"/>
        </w:rPr>
        <w:t xml:space="preserve"> so more historical </w:t>
      </w:r>
      <w:r w:rsidR="00742FA2">
        <w:rPr>
          <w:i/>
          <w:color w:val="C00000"/>
        </w:rPr>
        <w:t>data</w:t>
      </w:r>
      <w:r w:rsidR="005B7893">
        <w:rPr>
          <w:i/>
          <w:color w:val="C00000"/>
        </w:rPr>
        <w:t xml:space="preserve"> is used to represent</w:t>
      </w:r>
      <w:r w:rsidR="00742FA2">
        <w:rPr>
          <w:i/>
          <w:color w:val="C00000"/>
        </w:rPr>
        <w:t xml:space="preserve"> current/future</w:t>
      </w:r>
      <w:r w:rsidR="005B7893">
        <w:rPr>
          <w:i/>
          <w:color w:val="C00000"/>
        </w:rPr>
        <w:t xml:space="preserve"> operations</w:t>
      </w:r>
      <w:r w:rsidR="005B7893" w:rsidRPr="005B7893">
        <w:rPr>
          <w:i/>
          <w:color w:val="C00000"/>
        </w:rPr>
        <w:t xml:space="preserve">. </w:t>
      </w:r>
      <w:r w:rsidRPr="005B7893">
        <w:rPr>
          <w:i/>
          <w:color w:val="C00000"/>
          <w:u w:val="single"/>
        </w:rPr>
        <w:t xml:space="preserve">The key is for states to be able to defend </w:t>
      </w:r>
      <w:r w:rsidR="005B7893" w:rsidRPr="005B7893">
        <w:rPr>
          <w:i/>
          <w:color w:val="C00000"/>
          <w:u w:val="single"/>
        </w:rPr>
        <w:t>th</w:t>
      </w:r>
      <w:r w:rsidRPr="005B7893">
        <w:rPr>
          <w:i/>
          <w:color w:val="C00000"/>
          <w:u w:val="single"/>
        </w:rPr>
        <w:t>e numbers</w:t>
      </w:r>
      <w:r w:rsidR="005B7893" w:rsidRPr="005B7893">
        <w:rPr>
          <w:i/>
          <w:color w:val="C00000"/>
          <w:u w:val="single"/>
        </w:rPr>
        <w:t xml:space="preserve"> </w:t>
      </w:r>
      <w:r w:rsidR="005B7893">
        <w:rPr>
          <w:i/>
          <w:color w:val="C00000"/>
          <w:u w:val="single"/>
        </w:rPr>
        <w:t xml:space="preserve">used which are </w:t>
      </w:r>
      <w:r w:rsidR="005B7893" w:rsidRPr="005B7893">
        <w:rPr>
          <w:i/>
          <w:color w:val="C00000"/>
          <w:u w:val="single"/>
        </w:rPr>
        <w:t>modeled</w:t>
      </w:r>
      <w:r w:rsidR="005B7893">
        <w:rPr>
          <w:i/>
          <w:color w:val="C00000"/>
          <w:u w:val="single"/>
        </w:rPr>
        <w:t xml:space="preserve"> and will likely be part of the SIP package</w:t>
      </w:r>
      <w:r w:rsidRPr="005B7893">
        <w:rPr>
          <w:i/>
          <w:color w:val="C00000"/>
          <w:u w:val="single"/>
        </w:rPr>
        <w:t>.</w:t>
      </w:r>
      <w:r w:rsidRPr="005B7893">
        <w:rPr>
          <w:i/>
          <w:color w:val="C00000"/>
        </w:rPr>
        <w:t xml:space="preserve"> </w:t>
      </w:r>
    </w:p>
    <w:p w14:paraId="4FC7D993" w14:textId="77777777" w:rsidR="00C02E67" w:rsidRDefault="00C02E67" w:rsidP="00C02E67">
      <w:pPr>
        <w:spacing w:after="0" w:line="240" w:lineRule="auto"/>
        <w:contextualSpacing/>
      </w:pPr>
    </w:p>
    <w:p w14:paraId="22C15580" w14:textId="500618F0" w:rsidR="00F23BB5" w:rsidRDefault="00C02E67" w:rsidP="00C02E67">
      <w:pPr>
        <w:spacing w:after="0" w:line="240" w:lineRule="auto"/>
        <w:contextualSpacing/>
      </w:pPr>
      <w:r w:rsidRPr="008C0BA8">
        <w:rPr>
          <w:b/>
        </w:rPr>
        <w:t>Question 7)</w:t>
      </w:r>
      <w:r>
        <w:t xml:space="preserve"> </w:t>
      </w:r>
      <w:r w:rsidR="00F23BB5">
        <w:t>Our understanding is that by early March, WRAP plans to begin modeling 2028 emissions control scenarios based on tentative assessments by each state of possible control measures that might be installed at each facility. In other words, a state sending emissions reductions data to WRAP by early March does not constitute or require a final decision by the state on legally enforceable control measures to be installed at a facility. By when should states plan to make such a decision in order to facilitate definitive WRAP modeling of Reasonable Progress Goals for 2028?</w:t>
      </w:r>
    </w:p>
    <w:p w14:paraId="7E380976" w14:textId="4033953F" w:rsidR="00FC036A" w:rsidRDefault="009A4B0C" w:rsidP="00CE72FC">
      <w:pPr>
        <w:spacing w:after="0" w:line="240" w:lineRule="auto"/>
      </w:pPr>
      <w:r>
        <w:t xml:space="preserve"> </w:t>
      </w:r>
    </w:p>
    <w:p w14:paraId="1EAE8A7C" w14:textId="25323DDA" w:rsidR="00F23BB5" w:rsidRDefault="00C02E67" w:rsidP="00C02E67">
      <w:pPr>
        <w:spacing w:after="0" w:line="240" w:lineRule="auto"/>
        <w:rPr>
          <w:i/>
          <w:color w:val="00B0F0"/>
        </w:rPr>
      </w:pPr>
      <w:r w:rsidRPr="008C0BA8">
        <w:rPr>
          <w:b/>
          <w:i/>
          <w:color w:val="00B0F0"/>
        </w:rPr>
        <w:t>Answer 7)</w:t>
      </w:r>
      <w:r w:rsidRPr="008C0BA8">
        <w:rPr>
          <w:i/>
          <w:color w:val="00B0F0"/>
        </w:rPr>
        <w:t xml:space="preserve"> T</w:t>
      </w:r>
      <w:r w:rsidR="00F23BB5" w:rsidRPr="008C0BA8">
        <w:rPr>
          <w:i/>
          <w:color w:val="00B0F0"/>
        </w:rPr>
        <w:t xml:space="preserve">he </w:t>
      </w:r>
      <w:r w:rsidRPr="008C0BA8">
        <w:rPr>
          <w:i/>
          <w:color w:val="00B0F0"/>
        </w:rPr>
        <w:t>current target date</w:t>
      </w:r>
      <w:r w:rsidR="00D516FB">
        <w:rPr>
          <w:i/>
          <w:color w:val="00B0F0"/>
        </w:rPr>
        <w:t xml:space="preserve"> for states’ inputs </w:t>
      </w:r>
      <w:r w:rsidRPr="008C0BA8">
        <w:rPr>
          <w:i/>
          <w:color w:val="00B0F0"/>
        </w:rPr>
        <w:t xml:space="preserve">is no later than </w:t>
      </w:r>
      <w:r w:rsidR="00F23BB5" w:rsidRPr="008C0BA8">
        <w:rPr>
          <w:i/>
          <w:color w:val="00B0F0"/>
        </w:rPr>
        <w:t xml:space="preserve">March </w:t>
      </w:r>
      <w:r w:rsidRPr="008C0BA8">
        <w:rPr>
          <w:i/>
          <w:color w:val="00B0F0"/>
        </w:rPr>
        <w:t>16</w:t>
      </w:r>
      <w:r w:rsidRPr="008C0BA8">
        <w:rPr>
          <w:i/>
          <w:color w:val="00B0F0"/>
          <w:vertAlign w:val="superscript"/>
        </w:rPr>
        <w:t>th</w:t>
      </w:r>
      <w:r w:rsidRPr="008C0BA8">
        <w:rPr>
          <w:i/>
          <w:color w:val="00B0F0"/>
        </w:rPr>
        <w:t>.  Ke</w:t>
      </w:r>
      <w:r w:rsidR="00F23BB5" w:rsidRPr="008C0BA8">
        <w:rPr>
          <w:i/>
          <w:color w:val="00B0F0"/>
        </w:rPr>
        <w:t>ep in mind this mo</w:t>
      </w:r>
      <w:r w:rsidR="008C0BA8">
        <w:rPr>
          <w:i/>
          <w:color w:val="00B0F0"/>
        </w:rPr>
        <w:t xml:space="preserve">deling scenario is a “what if” </w:t>
      </w:r>
      <w:r w:rsidR="00F23BB5" w:rsidRPr="008C0BA8">
        <w:rPr>
          <w:i/>
          <w:color w:val="00B0F0"/>
        </w:rPr>
        <w:t xml:space="preserve">/ “best guess” scenario and we don’t expect all reductions to actually occur like we do for the OTW/OTB scenario.  There </w:t>
      </w:r>
      <w:r w:rsidRPr="008C0BA8">
        <w:rPr>
          <w:i/>
          <w:color w:val="00B0F0"/>
        </w:rPr>
        <w:t xml:space="preserve">is </w:t>
      </w:r>
      <w:r w:rsidR="00F23BB5" w:rsidRPr="008C0BA8">
        <w:rPr>
          <w:i/>
          <w:color w:val="00B0F0"/>
        </w:rPr>
        <w:t xml:space="preserve">no further WRAP modeling </w:t>
      </w:r>
      <w:r w:rsidRPr="008C0BA8">
        <w:rPr>
          <w:i/>
          <w:color w:val="00B0F0"/>
        </w:rPr>
        <w:t xml:space="preserve">currently budgeted </w:t>
      </w:r>
      <w:r w:rsidR="00F23BB5" w:rsidRPr="008C0BA8">
        <w:rPr>
          <w:i/>
          <w:color w:val="00B0F0"/>
        </w:rPr>
        <w:t xml:space="preserve">after the </w:t>
      </w:r>
      <w:r w:rsidRPr="008C0BA8">
        <w:rPr>
          <w:i/>
          <w:color w:val="00B0F0"/>
        </w:rPr>
        <w:t>PAC</w:t>
      </w:r>
      <w:r w:rsidR="00F23BB5" w:rsidRPr="008C0BA8">
        <w:rPr>
          <w:i/>
          <w:color w:val="00B0F0"/>
        </w:rPr>
        <w:t xml:space="preserve"> case.  </w:t>
      </w:r>
    </w:p>
    <w:p w14:paraId="137B92B0" w14:textId="06B73026" w:rsidR="005B7893" w:rsidRDefault="005B7893" w:rsidP="00C02E67">
      <w:pPr>
        <w:spacing w:after="0" w:line="240" w:lineRule="auto"/>
        <w:rPr>
          <w:i/>
          <w:color w:val="00B0F0"/>
        </w:rPr>
      </w:pPr>
    </w:p>
    <w:p w14:paraId="3CBEDCD9" w14:textId="65B4AA90" w:rsidR="005B7893" w:rsidRPr="005B7893" w:rsidRDefault="005B7893" w:rsidP="00C02E67">
      <w:pPr>
        <w:spacing w:after="0" w:line="240" w:lineRule="auto"/>
      </w:pPr>
      <w:r>
        <w:rPr>
          <w:b/>
          <w:i/>
          <w:color w:val="C00000"/>
        </w:rPr>
        <w:t>ND Answer)</w:t>
      </w:r>
      <w:r>
        <w:rPr>
          <w:b/>
        </w:rPr>
        <w:t xml:space="preserve"> </w:t>
      </w:r>
      <w:r w:rsidR="0043470D">
        <w:rPr>
          <w:i/>
          <w:color w:val="C00000"/>
        </w:rPr>
        <w:t xml:space="preserve">Ideally, the information provided from 2028 emissions controls (projected tons) is based off 4F analysis received from the sources and reviewed by the States.  The final state decision isn’t “made” until a SIP package is submitted to EPA, and the implementation of any controls project won’t happen until after EPA approval of the SIP. Since there is currently only one planned run for 2028 emissions controls, it is important the number(s) provided to WRAP are as accurate as possible. ND has informed sources we plan to make our “final proposed” control decisions by mid-summer of 2020. WRAP modeling should be complete by then and ND will know whether or not (based on the </w:t>
      </w:r>
      <w:r w:rsidR="00742FA2">
        <w:rPr>
          <w:i/>
          <w:color w:val="C00000"/>
        </w:rPr>
        <w:t xml:space="preserve">PAC </w:t>
      </w:r>
      <w:r w:rsidR="0043470D">
        <w:rPr>
          <w:i/>
          <w:color w:val="C00000"/>
        </w:rPr>
        <w:t>numbers modeled), what our path forward is (need additional controls, looks like we’re meeting our RPG</w:t>
      </w:r>
      <w:r w:rsidR="00607D92">
        <w:rPr>
          <w:i/>
          <w:color w:val="C00000"/>
        </w:rPr>
        <w:t xml:space="preserve">, </w:t>
      </w:r>
      <w:r w:rsidR="0043470D">
        <w:rPr>
          <w:i/>
          <w:color w:val="C00000"/>
        </w:rPr>
        <w:t>etc.)</w:t>
      </w:r>
      <w:r w:rsidR="00742FA2">
        <w:rPr>
          <w:i/>
          <w:color w:val="C00000"/>
        </w:rPr>
        <w:t>.</w:t>
      </w:r>
    </w:p>
    <w:p w14:paraId="2EBB801C" w14:textId="77777777" w:rsidR="00F23BB5" w:rsidRDefault="00F23BB5" w:rsidP="00CE72FC">
      <w:pPr>
        <w:spacing w:after="0" w:line="240" w:lineRule="auto"/>
      </w:pPr>
    </w:p>
    <w:sectPr w:rsidR="00F23BB5" w:rsidSect="00D516FB">
      <w:headerReference w:type="default" r:id="rId10"/>
      <w:footerReference w:type="default" r:id="rId11"/>
      <w:pgSz w:w="12240" w:h="15840"/>
      <w:pgMar w:top="99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5CFF" w14:textId="77777777" w:rsidR="005D7CA3" w:rsidRDefault="005D7CA3" w:rsidP="003D351B">
      <w:pPr>
        <w:spacing w:after="0" w:line="240" w:lineRule="auto"/>
      </w:pPr>
      <w:r>
        <w:separator/>
      </w:r>
    </w:p>
  </w:endnote>
  <w:endnote w:type="continuationSeparator" w:id="0">
    <w:p w14:paraId="58EDF878" w14:textId="77777777" w:rsidR="005D7CA3" w:rsidRDefault="005D7CA3" w:rsidP="003D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455945"/>
      <w:docPartObj>
        <w:docPartGallery w:val="Page Numbers (Bottom of Page)"/>
        <w:docPartUnique/>
      </w:docPartObj>
    </w:sdtPr>
    <w:sdtEndPr>
      <w:rPr>
        <w:noProof/>
      </w:rPr>
    </w:sdtEndPr>
    <w:sdtContent>
      <w:p w14:paraId="1C9D6B55" w14:textId="0E78A575" w:rsidR="002519A4" w:rsidRDefault="002519A4">
        <w:pPr>
          <w:pStyle w:val="Footer"/>
          <w:jc w:val="right"/>
        </w:pPr>
        <w:r>
          <w:fldChar w:fldCharType="begin"/>
        </w:r>
        <w:r>
          <w:instrText xml:space="preserve"> PAGE   \* MERGEFORMAT </w:instrText>
        </w:r>
        <w:r>
          <w:fldChar w:fldCharType="separate"/>
        </w:r>
        <w:r w:rsidR="00607D92">
          <w:rPr>
            <w:noProof/>
          </w:rPr>
          <w:t>3</w:t>
        </w:r>
        <w:r>
          <w:rPr>
            <w:noProof/>
          </w:rPr>
          <w:fldChar w:fldCharType="end"/>
        </w:r>
      </w:p>
    </w:sdtContent>
  </w:sdt>
  <w:p w14:paraId="5E2B62C2" w14:textId="77777777" w:rsidR="003D351B" w:rsidRDefault="003D3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2C334" w14:textId="77777777" w:rsidR="005D7CA3" w:rsidRDefault="005D7CA3" w:rsidP="003D351B">
      <w:pPr>
        <w:spacing w:after="0" w:line="240" w:lineRule="auto"/>
      </w:pPr>
      <w:r>
        <w:separator/>
      </w:r>
    </w:p>
  </w:footnote>
  <w:footnote w:type="continuationSeparator" w:id="0">
    <w:p w14:paraId="447B1BD1" w14:textId="77777777" w:rsidR="005D7CA3" w:rsidRDefault="005D7CA3" w:rsidP="003D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500435"/>
      <w:docPartObj>
        <w:docPartGallery w:val="Watermarks"/>
        <w:docPartUnique/>
      </w:docPartObj>
    </w:sdtPr>
    <w:sdtEndPr/>
    <w:sdtContent>
      <w:p w14:paraId="56CADA09" w14:textId="77777777" w:rsidR="003D351B" w:rsidRDefault="005D7CA3">
        <w:pPr>
          <w:pStyle w:val="Header"/>
        </w:pPr>
        <w:r>
          <w:rPr>
            <w:noProof/>
          </w:rPr>
          <w:pict w14:anchorId="053B0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20B"/>
    <w:multiLevelType w:val="hybridMultilevel"/>
    <w:tmpl w:val="F9BE80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5A188A"/>
    <w:multiLevelType w:val="hybridMultilevel"/>
    <w:tmpl w:val="4C1E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E4D90"/>
    <w:multiLevelType w:val="hybridMultilevel"/>
    <w:tmpl w:val="3A2CF2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B622D28"/>
    <w:multiLevelType w:val="multilevel"/>
    <w:tmpl w:val="716A7C30"/>
    <w:lvl w:ilvl="0">
      <w:start w:val="1"/>
      <w:numFmt w:val="decimal"/>
      <w:lvlText w:val="%1."/>
      <w:lvlJc w:val="left"/>
      <w:pPr>
        <w:ind w:left="720" w:hanging="360"/>
      </w:pPr>
    </w:lvl>
    <w:lvl w:ilvl="1">
      <w:numFmt w:val="decimal"/>
      <w:isLgl/>
      <w:lvlText w:val="%1.%2"/>
      <w:lvlJc w:val="left"/>
      <w:pPr>
        <w:ind w:left="1436" w:hanging="63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418" w:hanging="720"/>
      </w:pPr>
      <w:rPr>
        <w:rFonts w:hint="default"/>
      </w:rPr>
    </w:lvl>
    <w:lvl w:ilvl="4">
      <w:start w:val="1"/>
      <w:numFmt w:val="decimal"/>
      <w:isLgl/>
      <w:lvlText w:val="%1.%2.%3.%4.%5"/>
      <w:lvlJc w:val="left"/>
      <w:pPr>
        <w:ind w:left="3224" w:hanging="1080"/>
      </w:pPr>
      <w:rPr>
        <w:rFonts w:hint="default"/>
      </w:rPr>
    </w:lvl>
    <w:lvl w:ilvl="5">
      <w:start w:val="1"/>
      <w:numFmt w:val="decimal"/>
      <w:isLgl/>
      <w:lvlText w:val="%1.%2.%3.%4.%5.%6"/>
      <w:lvlJc w:val="left"/>
      <w:pPr>
        <w:ind w:left="3670"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22" w:hanging="1440"/>
      </w:pPr>
      <w:rPr>
        <w:rFonts w:hint="default"/>
      </w:rPr>
    </w:lvl>
    <w:lvl w:ilvl="8">
      <w:start w:val="1"/>
      <w:numFmt w:val="decimal"/>
      <w:isLgl/>
      <w:lvlText w:val="%1.%2.%3.%4.%5.%6.%7.%8.%9"/>
      <w:lvlJc w:val="left"/>
      <w:pPr>
        <w:ind w:left="5368" w:hanging="1440"/>
      </w:pPr>
      <w:rPr>
        <w:rFonts w:hint="default"/>
      </w:rPr>
    </w:lvl>
  </w:abstractNum>
  <w:abstractNum w:abstractNumId="4" w15:restartNumberingAfterBreak="0">
    <w:nsid w:val="7BAE0E16"/>
    <w:multiLevelType w:val="hybridMultilevel"/>
    <w:tmpl w:val="C98ECA0A"/>
    <w:lvl w:ilvl="0" w:tplc="87F68B34">
      <w:start w:val="20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91"/>
    <w:rsid w:val="00045BEA"/>
    <w:rsid w:val="0005058F"/>
    <w:rsid w:val="00062B95"/>
    <w:rsid w:val="000F0DAC"/>
    <w:rsid w:val="00111C8D"/>
    <w:rsid w:val="00145878"/>
    <w:rsid w:val="00177598"/>
    <w:rsid w:val="00190FB3"/>
    <w:rsid w:val="0019163F"/>
    <w:rsid w:val="001C5EE5"/>
    <w:rsid w:val="002519A4"/>
    <w:rsid w:val="002900C1"/>
    <w:rsid w:val="002A359A"/>
    <w:rsid w:val="00353AAF"/>
    <w:rsid w:val="003720B7"/>
    <w:rsid w:val="003B598B"/>
    <w:rsid w:val="003C39C3"/>
    <w:rsid w:val="003D0AFF"/>
    <w:rsid w:val="003D1EFF"/>
    <w:rsid w:val="003D351B"/>
    <w:rsid w:val="00406EE0"/>
    <w:rsid w:val="0043470D"/>
    <w:rsid w:val="00485A47"/>
    <w:rsid w:val="004D430A"/>
    <w:rsid w:val="004E29FC"/>
    <w:rsid w:val="00553991"/>
    <w:rsid w:val="00574347"/>
    <w:rsid w:val="005B7893"/>
    <w:rsid w:val="005D7CA3"/>
    <w:rsid w:val="00607D92"/>
    <w:rsid w:val="0065449C"/>
    <w:rsid w:val="006A7CDD"/>
    <w:rsid w:val="006B5D61"/>
    <w:rsid w:val="006D1EC3"/>
    <w:rsid w:val="006D5D14"/>
    <w:rsid w:val="00717831"/>
    <w:rsid w:val="0074107F"/>
    <w:rsid w:val="00742FA2"/>
    <w:rsid w:val="00755D82"/>
    <w:rsid w:val="007622D8"/>
    <w:rsid w:val="00773FAE"/>
    <w:rsid w:val="0082519A"/>
    <w:rsid w:val="008C0BA8"/>
    <w:rsid w:val="008E6B30"/>
    <w:rsid w:val="00923C44"/>
    <w:rsid w:val="0093546F"/>
    <w:rsid w:val="0099246C"/>
    <w:rsid w:val="009A4B0C"/>
    <w:rsid w:val="00A45C8C"/>
    <w:rsid w:val="00A80715"/>
    <w:rsid w:val="00AB54C8"/>
    <w:rsid w:val="00AF27E1"/>
    <w:rsid w:val="00AF3FA1"/>
    <w:rsid w:val="00B079F4"/>
    <w:rsid w:val="00B54618"/>
    <w:rsid w:val="00B57872"/>
    <w:rsid w:val="00BD42B4"/>
    <w:rsid w:val="00BF1451"/>
    <w:rsid w:val="00C02E67"/>
    <w:rsid w:val="00C65EB8"/>
    <w:rsid w:val="00C847EC"/>
    <w:rsid w:val="00C94B1F"/>
    <w:rsid w:val="00CA575D"/>
    <w:rsid w:val="00CC0A78"/>
    <w:rsid w:val="00CC727A"/>
    <w:rsid w:val="00CE72FC"/>
    <w:rsid w:val="00D1571F"/>
    <w:rsid w:val="00D22220"/>
    <w:rsid w:val="00D516FB"/>
    <w:rsid w:val="00DB4E8F"/>
    <w:rsid w:val="00E00598"/>
    <w:rsid w:val="00E15C9F"/>
    <w:rsid w:val="00E26777"/>
    <w:rsid w:val="00E72257"/>
    <w:rsid w:val="00E74C62"/>
    <w:rsid w:val="00EE09A8"/>
    <w:rsid w:val="00EF3AE9"/>
    <w:rsid w:val="00F23BB5"/>
    <w:rsid w:val="00F5186A"/>
    <w:rsid w:val="00F82255"/>
    <w:rsid w:val="00FA2EED"/>
    <w:rsid w:val="00FC036A"/>
    <w:rsid w:val="00FF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0AF105"/>
  <w15:docId w15:val="{2AC200A9-95F6-4700-A8E6-689A80A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7EC"/>
  </w:style>
  <w:style w:type="paragraph" w:styleId="Heading1">
    <w:name w:val="heading 1"/>
    <w:basedOn w:val="Normal"/>
    <w:next w:val="Normal"/>
    <w:link w:val="Heading1Char"/>
    <w:uiPriority w:val="9"/>
    <w:qFormat/>
    <w:rsid w:val="00C847EC"/>
    <w:pPr>
      <w:keepNext/>
      <w:keepLines/>
      <w:spacing w:before="480" w:after="0"/>
      <w:outlineLvl w:val="0"/>
    </w:pPr>
    <w:rPr>
      <w:rFonts w:asciiTheme="majorHAnsi" w:eastAsiaTheme="majorEastAsia" w:hAnsiTheme="majorHAnsi" w:cstheme="majorBidi"/>
      <w:b/>
      <w:bCs/>
      <w:color w:val="76ADC8" w:themeColor="accent1" w:themeShade="BF"/>
      <w:sz w:val="28"/>
      <w:szCs w:val="28"/>
    </w:rPr>
  </w:style>
  <w:style w:type="paragraph" w:styleId="Heading2">
    <w:name w:val="heading 2"/>
    <w:basedOn w:val="Normal"/>
    <w:next w:val="Normal"/>
    <w:link w:val="Heading2Char"/>
    <w:uiPriority w:val="9"/>
    <w:semiHidden/>
    <w:unhideWhenUsed/>
    <w:qFormat/>
    <w:rsid w:val="00C847EC"/>
    <w:pPr>
      <w:keepNext/>
      <w:keepLines/>
      <w:spacing w:before="200" w:after="0"/>
      <w:outlineLvl w:val="1"/>
    </w:pPr>
    <w:rPr>
      <w:rFonts w:asciiTheme="majorHAnsi" w:eastAsiaTheme="majorEastAsia" w:hAnsiTheme="majorHAnsi" w:cstheme="majorBidi"/>
      <w:b/>
      <w:bCs/>
      <w:color w:val="C3DBE7" w:themeColor="accent1"/>
      <w:sz w:val="26"/>
      <w:szCs w:val="26"/>
    </w:rPr>
  </w:style>
  <w:style w:type="paragraph" w:styleId="Heading3">
    <w:name w:val="heading 3"/>
    <w:basedOn w:val="Normal"/>
    <w:next w:val="Normal"/>
    <w:link w:val="Heading3Char"/>
    <w:uiPriority w:val="9"/>
    <w:semiHidden/>
    <w:unhideWhenUsed/>
    <w:qFormat/>
    <w:rsid w:val="00C847EC"/>
    <w:pPr>
      <w:keepNext/>
      <w:keepLines/>
      <w:spacing w:before="200" w:after="0"/>
      <w:outlineLvl w:val="2"/>
    </w:pPr>
    <w:rPr>
      <w:rFonts w:asciiTheme="majorHAnsi" w:eastAsiaTheme="majorEastAsia" w:hAnsiTheme="majorHAnsi" w:cstheme="majorBidi"/>
      <w:b/>
      <w:bCs/>
      <w:color w:val="C3DBE7" w:themeColor="accent1"/>
    </w:rPr>
  </w:style>
  <w:style w:type="paragraph" w:styleId="Heading4">
    <w:name w:val="heading 4"/>
    <w:basedOn w:val="Normal"/>
    <w:next w:val="Normal"/>
    <w:link w:val="Heading4Char"/>
    <w:uiPriority w:val="9"/>
    <w:semiHidden/>
    <w:unhideWhenUsed/>
    <w:qFormat/>
    <w:rsid w:val="00C847EC"/>
    <w:pPr>
      <w:keepNext/>
      <w:keepLines/>
      <w:spacing w:before="200" w:after="0"/>
      <w:outlineLvl w:val="3"/>
    </w:pPr>
    <w:rPr>
      <w:rFonts w:asciiTheme="majorHAnsi" w:eastAsiaTheme="majorEastAsia" w:hAnsiTheme="majorHAnsi" w:cstheme="majorBidi"/>
      <w:b/>
      <w:bCs/>
      <w:i/>
      <w:iCs/>
      <w:color w:val="C3DBE7" w:themeColor="accent1"/>
    </w:rPr>
  </w:style>
  <w:style w:type="paragraph" w:styleId="Heading5">
    <w:name w:val="heading 5"/>
    <w:basedOn w:val="Normal"/>
    <w:next w:val="Normal"/>
    <w:link w:val="Heading5Char"/>
    <w:uiPriority w:val="9"/>
    <w:semiHidden/>
    <w:unhideWhenUsed/>
    <w:qFormat/>
    <w:rsid w:val="00C847EC"/>
    <w:pPr>
      <w:keepNext/>
      <w:keepLines/>
      <w:spacing w:before="200" w:after="0"/>
      <w:outlineLvl w:val="4"/>
    </w:pPr>
    <w:rPr>
      <w:rFonts w:asciiTheme="majorHAnsi" w:eastAsiaTheme="majorEastAsia" w:hAnsiTheme="majorHAnsi" w:cstheme="majorBidi"/>
      <w:color w:val="3C7997" w:themeColor="accent1" w:themeShade="7F"/>
    </w:rPr>
  </w:style>
  <w:style w:type="paragraph" w:styleId="Heading6">
    <w:name w:val="heading 6"/>
    <w:basedOn w:val="Normal"/>
    <w:next w:val="Normal"/>
    <w:link w:val="Heading6Char"/>
    <w:uiPriority w:val="9"/>
    <w:semiHidden/>
    <w:unhideWhenUsed/>
    <w:qFormat/>
    <w:rsid w:val="00C847EC"/>
    <w:pPr>
      <w:keepNext/>
      <w:keepLines/>
      <w:spacing w:before="200" w:after="0"/>
      <w:outlineLvl w:val="5"/>
    </w:pPr>
    <w:rPr>
      <w:rFonts w:asciiTheme="majorHAnsi" w:eastAsiaTheme="majorEastAsia" w:hAnsiTheme="majorHAnsi" w:cstheme="majorBidi"/>
      <w:i/>
      <w:iCs/>
      <w:color w:val="3C7997" w:themeColor="accent1" w:themeShade="7F"/>
    </w:rPr>
  </w:style>
  <w:style w:type="paragraph" w:styleId="Heading7">
    <w:name w:val="heading 7"/>
    <w:basedOn w:val="Normal"/>
    <w:next w:val="Normal"/>
    <w:link w:val="Heading7Char"/>
    <w:uiPriority w:val="9"/>
    <w:semiHidden/>
    <w:unhideWhenUsed/>
    <w:qFormat/>
    <w:rsid w:val="00C847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47EC"/>
    <w:pPr>
      <w:keepNext/>
      <w:keepLines/>
      <w:spacing w:before="200" w:after="0"/>
      <w:outlineLvl w:val="7"/>
    </w:pPr>
    <w:rPr>
      <w:rFonts w:asciiTheme="majorHAnsi" w:eastAsiaTheme="majorEastAsia" w:hAnsiTheme="majorHAnsi" w:cstheme="majorBidi"/>
      <w:color w:val="C3DBE7" w:themeColor="accent1"/>
      <w:sz w:val="20"/>
      <w:szCs w:val="20"/>
    </w:rPr>
  </w:style>
  <w:style w:type="paragraph" w:styleId="Heading9">
    <w:name w:val="heading 9"/>
    <w:basedOn w:val="Normal"/>
    <w:next w:val="Normal"/>
    <w:link w:val="Heading9Char"/>
    <w:uiPriority w:val="9"/>
    <w:semiHidden/>
    <w:unhideWhenUsed/>
    <w:qFormat/>
    <w:rsid w:val="00C847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91"/>
    <w:rPr>
      <w:color w:val="0070C0" w:themeColor="hyperlink"/>
      <w:u w:val="single"/>
    </w:rPr>
  </w:style>
  <w:style w:type="character" w:styleId="FollowedHyperlink">
    <w:name w:val="FollowedHyperlink"/>
    <w:basedOn w:val="DefaultParagraphFont"/>
    <w:uiPriority w:val="99"/>
    <w:semiHidden/>
    <w:unhideWhenUsed/>
    <w:rsid w:val="00553991"/>
    <w:rPr>
      <w:color w:val="D79566" w:themeColor="followedHyperlink"/>
      <w:u w:val="single"/>
    </w:rPr>
  </w:style>
  <w:style w:type="paragraph" w:styleId="ListParagraph">
    <w:name w:val="List Paragraph"/>
    <w:basedOn w:val="Normal"/>
    <w:uiPriority w:val="34"/>
    <w:qFormat/>
    <w:rsid w:val="00E72257"/>
    <w:pPr>
      <w:ind w:left="720"/>
      <w:contextualSpacing/>
    </w:pPr>
  </w:style>
  <w:style w:type="character" w:customStyle="1" w:styleId="Heading1Char">
    <w:name w:val="Heading 1 Char"/>
    <w:basedOn w:val="DefaultParagraphFont"/>
    <w:link w:val="Heading1"/>
    <w:uiPriority w:val="9"/>
    <w:rsid w:val="00C847EC"/>
    <w:rPr>
      <w:rFonts w:asciiTheme="majorHAnsi" w:eastAsiaTheme="majorEastAsia" w:hAnsiTheme="majorHAnsi" w:cstheme="majorBidi"/>
      <w:b/>
      <w:bCs/>
      <w:color w:val="76ADC8" w:themeColor="accent1" w:themeShade="BF"/>
      <w:sz w:val="28"/>
      <w:szCs w:val="28"/>
    </w:rPr>
  </w:style>
  <w:style w:type="paragraph" w:styleId="Title">
    <w:name w:val="Title"/>
    <w:basedOn w:val="Normal"/>
    <w:next w:val="Normal"/>
    <w:link w:val="TitleChar"/>
    <w:uiPriority w:val="10"/>
    <w:qFormat/>
    <w:rsid w:val="00C847EC"/>
    <w:pPr>
      <w:pBdr>
        <w:bottom w:val="single" w:sz="8" w:space="4" w:color="C3DBE7" w:themeColor="accent1"/>
      </w:pBdr>
      <w:spacing w:after="300" w:line="240" w:lineRule="auto"/>
      <w:contextualSpacing/>
    </w:pPr>
    <w:rPr>
      <w:rFonts w:asciiTheme="majorHAnsi" w:eastAsiaTheme="majorEastAsia" w:hAnsiTheme="majorHAnsi" w:cstheme="majorBidi"/>
      <w:color w:val="446562" w:themeColor="text2" w:themeShade="BF"/>
      <w:spacing w:val="5"/>
      <w:sz w:val="52"/>
      <w:szCs w:val="52"/>
    </w:rPr>
  </w:style>
  <w:style w:type="character" w:customStyle="1" w:styleId="TitleChar">
    <w:name w:val="Title Char"/>
    <w:basedOn w:val="DefaultParagraphFont"/>
    <w:link w:val="Title"/>
    <w:uiPriority w:val="10"/>
    <w:rsid w:val="00C847EC"/>
    <w:rPr>
      <w:rFonts w:asciiTheme="majorHAnsi" w:eastAsiaTheme="majorEastAsia" w:hAnsiTheme="majorHAnsi" w:cstheme="majorBidi"/>
      <w:color w:val="446562" w:themeColor="text2" w:themeShade="BF"/>
      <w:spacing w:val="5"/>
      <w:sz w:val="52"/>
      <w:szCs w:val="52"/>
    </w:rPr>
  </w:style>
  <w:style w:type="character" w:customStyle="1" w:styleId="Heading2Char">
    <w:name w:val="Heading 2 Char"/>
    <w:basedOn w:val="DefaultParagraphFont"/>
    <w:link w:val="Heading2"/>
    <w:uiPriority w:val="9"/>
    <w:semiHidden/>
    <w:rsid w:val="00C847EC"/>
    <w:rPr>
      <w:rFonts w:asciiTheme="majorHAnsi" w:eastAsiaTheme="majorEastAsia" w:hAnsiTheme="majorHAnsi" w:cstheme="majorBidi"/>
      <w:b/>
      <w:bCs/>
      <w:color w:val="C3DBE7" w:themeColor="accent1"/>
      <w:sz w:val="26"/>
      <w:szCs w:val="26"/>
    </w:rPr>
  </w:style>
  <w:style w:type="character" w:customStyle="1" w:styleId="Heading3Char">
    <w:name w:val="Heading 3 Char"/>
    <w:basedOn w:val="DefaultParagraphFont"/>
    <w:link w:val="Heading3"/>
    <w:uiPriority w:val="9"/>
    <w:semiHidden/>
    <w:rsid w:val="00C847EC"/>
    <w:rPr>
      <w:rFonts w:asciiTheme="majorHAnsi" w:eastAsiaTheme="majorEastAsia" w:hAnsiTheme="majorHAnsi" w:cstheme="majorBidi"/>
      <w:b/>
      <w:bCs/>
      <w:color w:val="C3DBE7" w:themeColor="accent1"/>
    </w:rPr>
  </w:style>
  <w:style w:type="character" w:customStyle="1" w:styleId="Heading4Char">
    <w:name w:val="Heading 4 Char"/>
    <w:basedOn w:val="DefaultParagraphFont"/>
    <w:link w:val="Heading4"/>
    <w:uiPriority w:val="9"/>
    <w:semiHidden/>
    <w:rsid w:val="00C847EC"/>
    <w:rPr>
      <w:rFonts w:asciiTheme="majorHAnsi" w:eastAsiaTheme="majorEastAsia" w:hAnsiTheme="majorHAnsi" w:cstheme="majorBidi"/>
      <w:b/>
      <w:bCs/>
      <w:i/>
      <w:iCs/>
      <w:color w:val="C3DBE7" w:themeColor="accent1"/>
    </w:rPr>
  </w:style>
  <w:style w:type="character" w:customStyle="1" w:styleId="Heading5Char">
    <w:name w:val="Heading 5 Char"/>
    <w:basedOn w:val="DefaultParagraphFont"/>
    <w:link w:val="Heading5"/>
    <w:uiPriority w:val="9"/>
    <w:semiHidden/>
    <w:rsid w:val="00C847EC"/>
    <w:rPr>
      <w:rFonts w:asciiTheme="majorHAnsi" w:eastAsiaTheme="majorEastAsia" w:hAnsiTheme="majorHAnsi" w:cstheme="majorBidi"/>
      <w:color w:val="3C7997" w:themeColor="accent1" w:themeShade="7F"/>
    </w:rPr>
  </w:style>
  <w:style w:type="character" w:customStyle="1" w:styleId="Heading6Char">
    <w:name w:val="Heading 6 Char"/>
    <w:basedOn w:val="DefaultParagraphFont"/>
    <w:link w:val="Heading6"/>
    <w:uiPriority w:val="9"/>
    <w:semiHidden/>
    <w:rsid w:val="00C847EC"/>
    <w:rPr>
      <w:rFonts w:asciiTheme="majorHAnsi" w:eastAsiaTheme="majorEastAsia" w:hAnsiTheme="majorHAnsi" w:cstheme="majorBidi"/>
      <w:i/>
      <w:iCs/>
      <w:color w:val="3C7997" w:themeColor="accent1" w:themeShade="7F"/>
    </w:rPr>
  </w:style>
  <w:style w:type="character" w:customStyle="1" w:styleId="Heading7Char">
    <w:name w:val="Heading 7 Char"/>
    <w:basedOn w:val="DefaultParagraphFont"/>
    <w:link w:val="Heading7"/>
    <w:uiPriority w:val="9"/>
    <w:semiHidden/>
    <w:rsid w:val="00C847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47EC"/>
    <w:rPr>
      <w:rFonts w:asciiTheme="majorHAnsi" w:eastAsiaTheme="majorEastAsia" w:hAnsiTheme="majorHAnsi" w:cstheme="majorBidi"/>
      <w:color w:val="C3DBE7" w:themeColor="accent1"/>
      <w:sz w:val="20"/>
      <w:szCs w:val="20"/>
    </w:rPr>
  </w:style>
  <w:style w:type="character" w:customStyle="1" w:styleId="Heading9Char">
    <w:name w:val="Heading 9 Char"/>
    <w:basedOn w:val="DefaultParagraphFont"/>
    <w:link w:val="Heading9"/>
    <w:uiPriority w:val="9"/>
    <w:semiHidden/>
    <w:rsid w:val="00C847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847EC"/>
    <w:pPr>
      <w:spacing w:line="240" w:lineRule="auto"/>
    </w:pPr>
    <w:rPr>
      <w:b/>
      <w:bCs/>
      <w:color w:val="C3DBE7" w:themeColor="accent1"/>
      <w:sz w:val="18"/>
      <w:szCs w:val="18"/>
    </w:rPr>
  </w:style>
  <w:style w:type="paragraph" w:styleId="Subtitle">
    <w:name w:val="Subtitle"/>
    <w:basedOn w:val="Normal"/>
    <w:next w:val="Normal"/>
    <w:link w:val="SubtitleChar"/>
    <w:uiPriority w:val="11"/>
    <w:qFormat/>
    <w:rsid w:val="00C847EC"/>
    <w:pPr>
      <w:numPr>
        <w:ilvl w:val="1"/>
      </w:numPr>
    </w:pPr>
    <w:rPr>
      <w:rFonts w:asciiTheme="majorHAnsi" w:eastAsiaTheme="majorEastAsia" w:hAnsiTheme="majorHAnsi" w:cstheme="majorBidi"/>
      <w:i/>
      <w:iCs/>
      <w:color w:val="C3DBE7" w:themeColor="accent1"/>
      <w:spacing w:val="15"/>
      <w:sz w:val="24"/>
      <w:szCs w:val="24"/>
    </w:rPr>
  </w:style>
  <w:style w:type="character" w:customStyle="1" w:styleId="SubtitleChar">
    <w:name w:val="Subtitle Char"/>
    <w:basedOn w:val="DefaultParagraphFont"/>
    <w:link w:val="Subtitle"/>
    <w:uiPriority w:val="11"/>
    <w:rsid w:val="00C847EC"/>
    <w:rPr>
      <w:rFonts w:asciiTheme="majorHAnsi" w:eastAsiaTheme="majorEastAsia" w:hAnsiTheme="majorHAnsi" w:cstheme="majorBidi"/>
      <w:i/>
      <w:iCs/>
      <w:color w:val="C3DBE7" w:themeColor="accent1"/>
      <w:spacing w:val="15"/>
      <w:sz w:val="24"/>
      <w:szCs w:val="24"/>
    </w:rPr>
  </w:style>
  <w:style w:type="character" w:styleId="Strong">
    <w:name w:val="Strong"/>
    <w:basedOn w:val="DefaultParagraphFont"/>
    <w:uiPriority w:val="22"/>
    <w:qFormat/>
    <w:rsid w:val="00C847EC"/>
    <w:rPr>
      <w:b/>
      <w:bCs/>
    </w:rPr>
  </w:style>
  <w:style w:type="character" w:styleId="Emphasis">
    <w:name w:val="Emphasis"/>
    <w:basedOn w:val="DefaultParagraphFont"/>
    <w:uiPriority w:val="20"/>
    <w:qFormat/>
    <w:rsid w:val="00C847EC"/>
    <w:rPr>
      <w:i/>
      <w:iCs/>
    </w:rPr>
  </w:style>
  <w:style w:type="paragraph" w:styleId="NoSpacing">
    <w:name w:val="No Spacing"/>
    <w:uiPriority w:val="1"/>
    <w:qFormat/>
    <w:rsid w:val="00C847EC"/>
    <w:pPr>
      <w:spacing w:after="0" w:line="240" w:lineRule="auto"/>
    </w:pPr>
  </w:style>
  <w:style w:type="paragraph" w:styleId="Quote">
    <w:name w:val="Quote"/>
    <w:basedOn w:val="Normal"/>
    <w:next w:val="Normal"/>
    <w:link w:val="QuoteChar"/>
    <w:uiPriority w:val="29"/>
    <w:qFormat/>
    <w:rsid w:val="00C847EC"/>
    <w:rPr>
      <w:i/>
      <w:iCs/>
      <w:color w:val="000000" w:themeColor="text1"/>
    </w:rPr>
  </w:style>
  <w:style w:type="character" w:customStyle="1" w:styleId="QuoteChar">
    <w:name w:val="Quote Char"/>
    <w:basedOn w:val="DefaultParagraphFont"/>
    <w:link w:val="Quote"/>
    <w:uiPriority w:val="29"/>
    <w:rsid w:val="00C847EC"/>
    <w:rPr>
      <w:i/>
      <w:iCs/>
      <w:color w:val="000000" w:themeColor="text1"/>
    </w:rPr>
  </w:style>
  <w:style w:type="paragraph" w:styleId="IntenseQuote">
    <w:name w:val="Intense Quote"/>
    <w:basedOn w:val="Normal"/>
    <w:next w:val="Normal"/>
    <w:link w:val="IntenseQuoteChar"/>
    <w:uiPriority w:val="30"/>
    <w:qFormat/>
    <w:rsid w:val="00C847EC"/>
    <w:pPr>
      <w:pBdr>
        <w:bottom w:val="single" w:sz="4" w:space="4" w:color="C3DBE7" w:themeColor="accent1"/>
      </w:pBdr>
      <w:spacing w:before="200" w:after="280"/>
      <w:ind w:left="936" w:right="936"/>
    </w:pPr>
    <w:rPr>
      <w:b/>
      <w:bCs/>
      <w:i/>
      <w:iCs/>
      <w:color w:val="C3DBE7" w:themeColor="accent1"/>
    </w:rPr>
  </w:style>
  <w:style w:type="character" w:customStyle="1" w:styleId="IntenseQuoteChar">
    <w:name w:val="Intense Quote Char"/>
    <w:basedOn w:val="DefaultParagraphFont"/>
    <w:link w:val="IntenseQuote"/>
    <w:uiPriority w:val="30"/>
    <w:rsid w:val="00C847EC"/>
    <w:rPr>
      <w:b/>
      <w:bCs/>
      <w:i/>
      <w:iCs/>
      <w:color w:val="C3DBE7" w:themeColor="accent1"/>
    </w:rPr>
  </w:style>
  <w:style w:type="character" w:styleId="SubtleEmphasis">
    <w:name w:val="Subtle Emphasis"/>
    <w:basedOn w:val="DefaultParagraphFont"/>
    <w:uiPriority w:val="19"/>
    <w:qFormat/>
    <w:rsid w:val="00C847EC"/>
    <w:rPr>
      <w:i/>
      <w:iCs/>
      <w:color w:val="808080" w:themeColor="text1" w:themeTint="7F"/>
    </w:rPr>
  </w:style>
  <w:style w:type="character" w:styleId="IntenseEmphasis">
    <w:name w:val="Intense Emphasis"/>
    <w:basedOn w:val="DefaultParagraphFont"/>
    <w:uiPriority w:val="21"/>
    <w:qFormat/>
    <w:rsid w:val="00C847EC"/>
    <w:rPr>
      <w:b/>
      <w:bCs/>
      <w:i/>
      <w:iCs/>
      <w:color w:val="C3DBE7" w:themeColor="accent1"/>
    </w:rPr>
  </w:style>
  <w:style w:type="character" w:styleId="SubtleReference">
    <w:name w:val="Subtle Reference"/>
    <w:basedOn w:val="DefaultParagraphFont"/>
    <w:uiPriority w:val="31"/>
    <w:qFormat/>
    <w:rsid w:val="00C847EC"/>
    <w:rPr>
      <w:smallCaps/>
      <w:color w:val="51382C" w:themeColor="accent2"/>
      <w:u w:val="single"/>
    </w:rPr>
  </w:style>
  <w:style w:type="character" w:styleId="IntenseReference">
    <w:name w:val="Intense Reference"/>
    <w:basedOn w:val="DefaultParagraphFont"/>
    <w:uiPriority w:val="32"/>
    <w:qFormat/>
    <w:rsid w:val="00C847EC"/>
    <w:rPr>
      <w:b/>
      <w:bCs/>
      <w:smallCaps/>
      <w:color w:val="51382C" w:themeColor="accent2"/>
      <w:spacing w:val="5"/>
      <w:u w:val="single"/>
    </w:rPr>
  </w:style>
  <w:style w:type="character" w:styleId="BookTitle">
    <w:name w:val="Book Title"/>
    <w:basedOn w:val="DefaultParagraphFont"/>
    <w:uiPriority w:val="33"/>
    <w:qFormat/>
    <w:rsid w:val="00C847EC"/>
    <w:rPr>
      <w:b/>
      <w:bCs/>
      <w:smallCaps/>
      <w:spacing w:val="5"/>
    </w:rPr>
  </w:style>
  <w:style w:type="paragraph" w:styleId="TOCHeading">
    <w:name w:val="TOC Heading"/>
    <w:basedOn w:val="Heading1"/>
    <w:next w:val="Normal"/>
    <w:uiPriority w:val="39"/>
    <w:semiHidden/>
    <w:unhideWhenUsed/>
    <w:qFormat/>
    <w:rsid w:val="00C847EC"/>
    <w:pPr>
      <w:outlineLvl w:val="9"/>
    </w:pPr>
  </w:style>
  <w:style w:type="character" w:styleId="CommentReference">
    <w:name w:val="annotation reference"/>
    <w:basedOn w:val="DefaultParagraphFont"/>
    <w:uiPriority w:val="99"/>
    <w:semiHidden/>
    <w:unhideWhenUsed/>
    <w:rsid w:val="003720B7"/>
    <w:rPr>
      <w:sz w:val="16"/>
      <w:szCs w:val="16"/>
    </w:rPr>
  </w:style>
  <w:style w:type="paragraph" w:styleId="CommentText">
    <w:name w:val="annotation text"/>
    <w:basedOn w:val="Normal"/>
    <w:link w:val="CommentTextChar"/>
    <w:uiPriority w:val="99"/>
    <w:semiHidden/>
    <w:unhideWhenUsed/>
    <w:rsid w:val="003720B7"/>
    <w:pPr>
      <w:spacing w:line="240" w:lineRule="auto"/>
    </w:pPr>
    <w:rPr>
      <w:sz w:val="20"/>
      <w:szCs w:val="20"/>
    </w:rPr>
  </w:style>
  <w:style w:type="character" w:customStyle="1" w:styleId="CommentTextChar">
    <w:name w:val="Comment Text Char"/>
    <w:basedOn w:val="DefaultParagraphFont"/>
    <w:link w:val="CommentText"/>
    <w:uiPriority w:val="99"/>
    <w:semiHidden/>
    <w:rsid w:val="003720B7"/>
    <w:rPr>
      <w:sz w:val="20"/>
      <w:szCs w:val="20"/>
    </w:rPr>
  </w:style>
  <w:style w:type="paragraph" w:styleId="CommentSubject">
    <w:name w:val="annotation subject"/>
    <w:basedOn w:val="CommentText"/>
    <w:next w:val="CommentText"/>
    <w:link w:val="CommentSubjectChar"/>
    <w:uiPriority w:val="99"/>
    <w:semiHidden/>
    <w:unhideWhenUsed/>
    <w:rsid w:val="003720B7"/>
    <w:rPr>
      <w:b/>
      <w:bCs/>
    </w:rPr>
  </w:style>
  <w:style w:type="character" w:customStyle="1" w:styleId="CommentSubjectChar">
    <w:name w:val="Comment Subject Char"/>
    <w:basedOn w:val="CommentTextChar"/>
    <w:link w:val="CommentSubject"/>
    <w:uiPriority w:val="99"/>
    <w:semiHidden/>
    <w:rsid w:val="003720B7"/>
    <w:rPr>
      <w:b/>
      <w:bCs/>
      <w:sz w:val="20"/>
      <w:szCs w:val="20"/>
    </w:rPr>
  </w:style>
  <w:style w:type="paragraph" w:styleId="BalloonText">
    <w:name w:val="Balloon Text"/>
    <w:basedOn w:val="Normal"/>
    <w:link w:val="BalloonTextChar"/>
    <w:uiPriority w:val="99"/>
    <w:semiHidden/>
    <w:unhideWhenUsed/>
    <w:rsid w:val="0037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0B7"/>
    <w:rPr>
      <w:rFonts w:ascii="Tahoma" w:hAnsi="Tahoma" w:cs="Tahoma"/>
      <w:sz w:val="16"/>
      <w:szCs w:val="16"/>
    </w:rPr>
  </w:style>
  <w:style w:type="paragraph" w:styleId="Header">
    <w:name w:val="header"/>
    <w:basedOn w:val="Normal"/>
    <w:link w:val="HeaderChar"/>
    <w:uiPriority w:val="99"/>
    <w:unhideWhenUsed/>
    <w:rsid w:val="003D3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1B"/>
  </w:style>
  <w:style w:type="paragraph" w:styleId="Footer">
    <w:name w:val="footer"/>
    <w:basedOn w:val="Normal"/>
    <w:link w:val="FooterChar"/>
    <w:uiPriority w:val="99"/>
    <w:unhideWhenUsed/>
    <w:rsid w:val="003D3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3185">
      <w:bodyDiv w:val="1"/>
      <w:marLeft w:val="0"/>
      <w:marRight w:val="0"/>
      <w:marTop w:val="0"/>
      <w:marBottom w:val="0"/>
      <w:divBdr>
        <w:top w:val="none" w:sz="0" w:space="0" w:color="auto"/>
        <w:left w:val="none" w:sz="0" w:space="0" w:color="auto"/>
        <w:bottom w:val="none" w:sz="0" w:space="0" w:color="auto"/>
        <w:right w:val="none" w:sz="0" w:space="0" w:color="auto"/>
      </w:divBdr>
    </w:div>
    <w:div w:id="663508489">
      <w:bodyDiv w:val="1"/>
      <w:marLeft w:val="0"/>
      <w:marRight w:val="0"/>
      <w:marTop w:val="0"/>
      <w:marBottom w:val="0"/>
      <w:divBdr>
        <w:top w:val="none" w:sz="0" w:space="0" w:color="auto"/>
        <w:left w:val="none" w:sz="0" w:space="0" w:color="auto"/>
        <w:bottom w:val="none" w:sz="0" w:space="0" w:color="auto"/>
        <w:right w:val="none" w:sz="0" w:space="0" w:color="auto"/>
      </w:divBdr>
    </w:div>
    <w:div w:id="1901482796">
      <w:bodyDiv w:val="1"/>
      <w:marLeft w:val="0"/>
      <w:marRight w:val="0"/>
      <w:marTop w:val="0"/>
      <w:marBottom w:val="0"/>
      <w:divBdr>
        <w:top w:val="none" w:sz="0" w:space="0" w:color="auto"/>
        <w:left w:val="none" w:sz="0" w:space="0" w:color="auto"/>
        <w:bottom w:val="none" w:sz="0" w:space="0" w:color="auto"/>
        <w:right w:val="none" w:sz="0" w:space="0" w:color="auto"/>
      </w:divBdr>
    </w:div>
    <w:div w:id="21321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rgbClr val="000000"/>
      </a:dk1>
      <a:lt1>
        <a:srgbClr val="FFFFFF"/>
      </a:lt1>
      <a:dk2>
        <a:srgbClr val="5B8884"/>
      </a:dk2>
      <a:lt2>
        <a:srgbClr val="EABC67"/>
      </a:lt2>
      <a:accent1>
        <a:srgbClr val="C3DBE7"/>
      </a:accent1>
      <a:accent2>
        <a:srgbClr val="51382C"/>
      </a:accent2>
      <a:accent3>
        <a:srgbClr val="204C45"/>
      </a:accent3>
      <a:accent4>
        <a:srgbClr val="6889A4"/>
      </a:accent4>
      <a:accent5>
        <a:srgbClr val="D3C1AB"/>
      </a:accent5>
      <a:accent6>
        <a:srgbClr val="E2D7C9"/>
      </a:accent6>
      <a:hlink>
        <a:srgbClr val="0070C0"/>
      </a:hlink>
      <a:folHlink>
        <a:srgbClr val="D795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942E-790B-486A-AA84-5B57E7F0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 Templeton</dc:creator>
  <cp:lastModifiedBy>Moore, Tom</cp:lastModifiedBy>
  <cp:revision>2</cp:revision>
  <dcterms:created xsi:type="dcterms:W3CDTF">2020-01-24T18:07:00Z</dcterms:created>
  <dcterms:modified xsi:type="dcterms:W3CDTF">2020-01-24T18:07:00Z</dcterms:modified>
</cp:coreProperties>
</file>